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6B935" w14:textId="77777777" w:rsidR="00F47805" w:rsidRPr="00CD5EDB" w:rsidRDefault="00C82D63" w:rsidP="004062BA">
      <w:pPr>
        <w:pStyle w:val="Heading1"/>
        <w:jc w:val="center"/>
      </w:pPr>
      <w:bookmarkStart w:id="0" w:name="_GoBack"/>
      <w:bookmarkEnd w:id="0"/>
      <w:r w:rsidRPr="00CD5EDB">
        <w:t>Procedura obiegu korespondencji w Fundacji WWF Polska</w:t>
      </w:r>
    </w:p>
    <w:p w14:paraId="26CC2EDA" w14:textId="77777777" w:rsidR="00C82D63" w:rsidRPr="003417DC" w:rsidRDefault="00C82D63" w:rsidP="00CD5EDB">
      <w:pPr>
        <w:spacing w:line="276" w:lineRule="auto"/>
        <w:jc w:val="both"/>
        <w:rPr>
          <w:rFonts w:ascii="Calibri" w:hAnsi="Calibri" w:cs="Calibri"/>
          <w:color w:val="000000"/>
          <w:sz w:val="20"/>
        </w:rPr>
      </w:pPr>
    </w:p>
    <w:p w14:paraId="022E19C5" w14:textId="77777777" w:rsidR="000A038B" w:rsidRPr="00AF337A" w:rsidRDefault="00C82D63" w:rsidP="004062BA">
      <w:pPr>
        <w:rPr>
          <w:rStyle w:val="IntenseEmphasis"/>
          <w:b/>
          <w:bCs/>
          <w:sz w:val="28"/>
          <w:szCs w:val="28"/>
        </w:rPr>
      </w:pPr>
      <w:r w:rsidRPr="00AF337A">
        <w:rPr>
          <w:rStyle w:val="IntenseEmphasis"/>
          <w:b/>
          <w:bCs/>
          <w:sz w:val="28"/>
          <w:szCs w:val="28"/>
        </w:rPr>
        <w:t>Wstęp</w:t>
      </w:r>
    </w:p>
    <w:p w14:paraId="3D9F535D" w14:textId="77777777" w:rsidR="000A038B" w:rsidRPr="00921E42" w:rsidRDefault="000A038B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 w:rsidRPr="00921E42">
        <w:rPr>
          <w:rFonts w:ascii="Calibri" w:hAnsi="Calibri" w:cs="Calibri"/>
          <w:color w:val="000000"/>
          <w:szCs w:val="24"/>
        </w:rPr>
        <w:t xml:space="preserve">Korespondencja rozumiana jest jako wszelkie dokumenty przychodzące </w:t>
      </w:r>
      <w:r w:rsidR="001A47A3" w:rsidRPr="00921E42">
        <w:rPr>
          <w:rFonts w:ascii="Calibri" w:hAnsi="Calibri" w:cs="Calibri"/>
          <w:color w:val="000000"/>
          <w:szCs w:val="24"/>
        </w:rPr>
        <w:t xml:space="preserve">do Fundacji </w:t>
      </w:r>
      <w:r w:rsidR="000B2B0A" w:rsidRPr="00921E42">
        <w:rPr>
          <w:rFonts w:ascii="Calibri" w:hAnsi="Calibri" w:cs="Calibri"/>
          <w:color w:val="000000"/>
          <w:szCs w:val="24"/>
        </w:rPr>
        <w:t>oraz wychodzące</w:t>
      </w:r>
      <w:r w:rsidR="001A47A3" w:rsidRPr="00921E42">
        <w:rPr>
          <w:rFonts w:ascii="Calibri" w:hAnsi="Calibri" w:cs="Calibri"/>
          <w:color w:val="000000"/>
          <w:szCs w:val="24"/>
        </w:rPr>
        <w:t xml:space="preserve"> z</w:t>
      </w:r>
      <w:r w:rsidR="006241E6" w:rsidRPr="00921E42">
        <w:rPr>
          <w:rFonts w:ascii="Calibri" w:hAnsi="Calibri" w:cs="Calibri"/>
          <w:color w:val="000000"/>
          <w:szCs w:val="24"/>
        </w:rPr>
        <w:t xml:space="preserve"> </w:t>
      </w:r>
      <w:r w:rsidRPr="00921E42">
        <w:rPr>
          <w:rFonts w:ascii="Calibri" w:hAnsi="Calibri" w:cs="Calibri"/>
          <w:color w:val="000000"/>
          <w:szCs w:val="24"/>
        </w:rPr>
        <w:t xml:space="preserve"> Fundacji</w:t>
      </w:r>
      <w:r w:rsidR="000B2B0A" w:rsidRPr="00921E42">
        <w:rPr>
          <w:rFonts w:ascii="Calibri" w:hAnsi="Calibri" w:cs="Calibri"/>
          <w:color w:val="000000"/>
          <w:szCs w:val="24"/>
        </w:rPr>
        <w:t>. Korespondencja obejmuje dokumenty przychodzące</w:t>
      </w:r>
      <w:r w:rsidRPr="00921E42">
        <w:rPr>
          <w:rFonts w:ascii="Calibri" w:hAnsi="Calibri" w:cs="Calibri"/>
          <w:color w:val="000000"/>
          <w:szCs w:val="24"/>
        </w:rPr>
        <w:t xml:space="preserve"> oraz wychodzące drogą pisemną (listy, przesyłki kurierskie) lub elektroniczną (e-mail, ePUAP).</w:t>
      </w:r>
    </w:p>
    <w:p w14:paraId="244DE47D" w14:textId="77777777" w:rsidR="000A038B" w:rsidRPr="00921E42" w:rsidRDefault="000A038B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 w:rsidRPr="00921E42">
        <w:rPr>
          <w:rFonts w:ascii="Calibri" w:hAnsi="Calibri" w:cs="Calibri"/>
          <w:color w:val="000000"/>
          <w:szCs w:val="24"/>
        </w:rPr>
        <w:t xml:space="preserve">Zawartością </w:t>
      </w:r>
      <w:r w:rsidR="00EE69CA" w:rsidRPr="00921E42">
        <w:rPr>
          <w:rFonts w:ascii="Calibri" w:hAnsi="Calibri" w:cs="Calibri"/>
          <w:color w:val="000000"/>
          <w:szCs w:val="24"/>
        </w:rPr>
        <w:t>K</w:t>
      </w:r>
      <w:r w:rsidRPr="00921E42">
        <w:rPr>
          <w:rFonts w:ascii="Calibri" w:hAnsi="Calibri" w:cs="Calibri"/>
          <w:color w:val="000000"/>
          <w:szCs w:val="24"/>
        </w:rPr>
        <w:t>orespondencji</w:t>
      </w:r>
      <w:r w:rsidR="00921E42" w:rsidRPr="00921E42">
        <w:rPr>
          <w:rFonts w:ascii="Calibri" w:hAnsi="Calibri" w:cs="Calibri"/>
          <w:color w:val="000000"/>
          <w:szCs w:val="24"/>
        </w:rPr>
        <w:t xml:space="preserve"> </w:t>
      </w:r>
      <w:r w:rsidRPr="00921E42">
        <w:rPr>
          <w:rFonts w:ascii="Calibri" w:hAnsi="Calibri" w:cs="Calibri"/>
          <w:color w:val="000000"/>
          <w:szCs w:val="24"/>
        </w:rPr>
        <w:t>może być Pismo, Faktura, Umowa lub Inna Korespondencja (np. ulotki, gazetki, zaproszenia).</w:t>
      </w:r>
      <w:r w:rsidR="00B94CB4" w:rsidRPr="00921E42">
        <w:rPr>
          <w:rFonts w:ascii="Calibri" w:hAnsi="Calibri" w:cs="Calibri"/>
          <w:color w:val="000000"/>
          <w:szCs w:val="24"/>
        </w:rPr>
        <w:t xml:space="preserve"> Pisma dziel</w:t>
      </w:r>
      <w:r w:rsidR="00921E42" w:rsidRPr="00921E42">
        <w:rPr>
          <w:rFonts w:ascii="Calibri" w:hAnsi="Calibri" w:cs="Calibri"/>
          <w:color w:val="000000"/>
          <w:szCs w:val="24"/>
        </w:rPr>
        <w:t>ą</w:t>
      </w:r>
      <w:r w:rsidR="00B94CB4" w:rsidRPr="00921E42">
        <w:rPr>
          <w:rFonts w:ascii="Calibri" w:hAnsi="Calibri" w:cs="Calibri"/>
          <w:color w:val="000000"/>
          <w:szCs w:val="24"/>
        </w:rPr>
        <w:t xml:space="preserve"> się na </w:t>
      </w:r>
      <w:r w:rsidR="00561E2A">
        <w:rPr>
          <w:rFonts w:ascii="Calibri" w:hAnsi="Calibri" w:cs="Calibri"/>
          <w:color w:val="000000"/>
          <w:szCs w:val="24"/>
        </w:rPr>
        <w:t>P</w:t>
      </w:r>
      <w:r w:rsidR="00B94CB4" w:rsidRPr="00921E42">
        <w:rPr>
          <w:rFonts w:ascii="Calibri" w:hAnsi="Calibri" w:cs="Calibri"/>
          <w:color w:val="000000"/>
          <w:szCs w:val="24"/>
        </w:rPr>
        <w:t>oufne</w:t>
      </w:r>
      <w:r w:rsidR="00495A52">
        <w:rPr>
          <w:rFonts w:ascii="Calibri" w:hAnsi="Calibri" w:cs="Calibri"/>
          <w:color w:val="000000"/>
          <w:szCs w:val="24"/>
        </w:rPr>
        <w:t xml:space="preserve">, </w:t>
      </w:r>
      <w:r w:rsidR="00561E2A">
        <w:rPr>
          <w:rFonts w:ascii="Calibri" w:hAnsi="Calibri" w:cs="Calibri"/>
          <w:color w:val="000000"/>
          <w:szCs w:val="24"/>
        </w:rPr>
        <w:t>P</w:t>
      </w:r>
      <w:r w:rsidR="00495A52">
        <w:rPr>
          <w:rFonts w:ascii="Calibri" w:hAnsi="Calibri" w:cs="Calibri"/>
          <w:color w:val="000000"/>
          <w:szCs w:val="24"/>
        </w:rPr>
        <w:t>ilne</w:t>
      </w:r>
      <w:r w:rsidR="00B94CB4" w:rsidRPr="00921E42">
        <w:rPr>
          <w:rFonts w:ascii="Calibri" w:hAnsi="Calibri" w:cs="Calibri"/>
          <w:color w:val="000000"/>
          <w:szCs w:val="24"/>
        </w:rPr>
        <w:t xml:space="preserve"> i </w:t>
      </w:r>
      <w:r w:rsidR="00561E2A">
        <w:rPr>
          <w:rFonts w:ascii="Calibri" w:hAnsi="Calibri" w:cs="Calibri"/>
          <w:color w:val="000000"/>
          <w:szCs w:val="24"/>
        </w:rPr>
        <w:t>Z</w:t>
      </w:r>
      <w:r w:rsidR="00B94CB4" w:rsidRPr="00921E42">
        <w:rPr>
          <w:rFonts w:ascii="Calibri" w:hAnsi="Calibri" w:cs="Calibri"/>
          <w:color w:val="000000"/>
          <w:szCs w:val="24"/>
        </w:rPr>
        <w:t>wykłe.</w:t>
      </w:r>
    </w:p>
    <w:p w14:paraId="5B4367C0" w14:textId="77777777" w:rsidR="00406B11" w:rsidRDefault="00406B11" w:rsidP="00CD5EDB">
      <w:pPr>
        <w:spacing w:line="276" w:lineRule="auto"/>
        <w:jc w:val="both"/>
        <w:rPr>
          <w:rFonts w:ascii="Calibri" w:hAnsi="Calibri" w:cs="Calibri"/>
          <w:color w:val="000000"/>
          <w:sz w:val="20"/>
          <w:highlight w:val="yellow"/>
        </w:rPr>
      </w:pPr>
    </w:p>
    <w:p w14:paraId="43F01082" w14:textId="77777777" w:rsidR="00406B11" w:rsidRPr="00EE69CA" w:rsidRDefault="00986E39" w:rsidP="00CD5EDB">
      <w:pPr>
        <w:spacing w:line="276" w:lineRule="auto"/>
        <w:jc w:val="both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</w:r>
      <w:r>
        <w:rPr>
          <w:rFonts w:ascii="Calibri" w:hAnsi="Calibri" w:cs="Calibri"/>
          <w:color w:val="000000"/>
          <w:sz w:val="20"/>
        </w:rPr>
        <w:pict w14:anchorId="25806404">
          <v:group id="_x0000_s1026" editas="orgchart" alt="" style="width:432.75pt;height:274.6pt;mso-position-horizontal-relative:char;mso-position-vertical-relative:line" coordorigin="3982,4138" coordsize="10979,2880">
            <o:lock v:ext="edit" aspectratio="t"/>
            <o:diagram v:ext="edit" dgmstyle="0" dgmscalex="51664" dgmscaley="124976" dgmfontsize="9" constrainbounds="0,0,0,0" autolayout="f">
              <o:relationtable v:ext="edit">
                <o:rel v:ext="edit" idsrc="#_s1035" iddest="#_s1035"/>
                <o:rel v:ext="edit" idsrc="#_s1036" iddest="#_s1035" idcntr="#_s1034"/>
                <o:rel v:ext="edit" idsrc="#_s1037" iddest="#_s1035" idcntr="#_s1033"/>
                <o:rel v:ext="edit" idsrc="#_s1038" iddest="#_s1035" idcntr="#_s1032"/>
                <o:rel v:ext="edit" idsrc="#_s1039" iddest="#_s1035" idcntr="#_s1031"/>
                <o:rel v:ext="edit" idsrc="#_s1042" iddest="#_s1036" idcntr="#_s1028"/>
                <o:rel v:ext="edit" idsrc="#_s1040" iddest="#_s1036" idcntr="#_s1030"/>
                <o:rel v:ext="edit" idsrc="#_s1041" iddest="#_s1036" idcntr="#_s1029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982;top:4138;width:10979;height:2880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28" o:spid="_x0000_s1028" type="#_x0000_t33" style="position:absolute;left:5750;top:5694;width:572;height:290;flip:y" o:connectortype="elbow" adj="-129983,381808,-129983" strokeweight="2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29" o:spid="_x0000_s1029" type="#_x0000_t34" style="position:absolute;left:6350;top:5224;width:1203;height:1260;rotation:270;flip:x" o:connectortype="elbow" adj="1695,240863,-39170" strokeweight="2.25pt"/>
            <v:shape id="_s1030" o:spid="_x0000_s1030" type="#_x0000_t34" style="position:absolute;left:5312;top:5445;width:761;height:1259;rotation:270" o:connectortype="elbow" adj="2680,-232162,-32333" strokeweight="2.25pt"/>
            <v:shape id="_s1031" o:spid="_x0000_s1031" type="#_x0000_t34" style="position:absolute;left:11754;top:3091;width:474;height:3780;rotation:270;flip:x" o:connectortype="elbow" adj="4301,60270,-218007" strokeweight="2.25pt"/>
            <v:shape id="_s1032" o:spid="_x0000_s1032" type="#_x0000_t34" style="position:absolute;left:10495;top:4350;width:474;height:1261;rotation:270;flip:x" o:connectortype="elbow" adj="4296,180688,-170366" strokeweight="2.25pt"/>
            <v:shape id="_s1033" o:spid="_x0000_s1033" type="#_x0000_t34" style="position:absolute;left:9235;top:4352;width:474;height:1258;rotation:270" o:connectortype="elbow" adj="4296,-181052,-122965" strokeweight="2.25pt"/>
            <v:shape id="_s1034" o:spid="_x0000_s1034" type="#_x0000_t34" style="position:absolute;left:7975;top:3091;width:474;height:3779;rotation:270" o:connectortype="elbow" adj="4296,-60290,-75540" strokeweight="2.25pt"/>
            <v:roundrect id="_s1035" o:spid="_x0000_s1035" style="position:absolute;left:9021;top:4138;width:2160;height:606;v-text-anchor:middle" arcsize="10923f" o:dgmlayout="0" o:dgmnodekind="1" fillcolor="#e7e6e6">
              <v:textbox style="mso-next-textbox:#_s1035" inset="0,0,0,0">
                <w:txbxContent>
                  <w:p w14:paraId="7551866B" w14:textId="77777777" w:rsidR="00406B11" w:rsidRPr="00EE69CA" w:rsidRDefault="00406B11" w:rsidP="00EE69CA">
                    <w:pPr>
                      <w:jc w:val="center"/>
                      <w:rPr>
                        <w:sz w:val="18"/>
                      </w:rPr>
                    </w:pPr>
                    <w:r w:rsidRPr="00EE69CA">
                      <w:rPr>
                        <w:sz w:val="18"/>
                      </w:rPr>
                      <w:t xml:space="preserve">Korespondencja </w:t>
                    </w:r>
                  </w:p>
                </w:txbxContent>
              </v:textbox>
            </v:roundrect>
            <v:roundrect id="_s1036" o:spid="_x0000_s1036" style="position:absolute;left:5243;top:5218;width:2159;height:476;v-text-anchor:middle" arcsize="10923f" o:dgmlayout="0" o:dgmnodekind="0" fillcolor="#92d050">
              <v:textbox style="mso-next-textbox:#_s1036" inset="0,0,0,0">
                <w:txbxContent>
                  <w:p w14:paraId="0952978E" w14:textId="77777777" w:rsidR="00406B11" w:rsidRPr="00EE69CA" w:rsidRDefault="00406B11" w:rsidP="00EE69CA">
                    <w:pPr>
                      <w:jc w:val="center"/>
                      <w:rPr>
                        <w:sz w:val="18"/>
                      </w:rPr>
                    </w:pPr>
                    <w:r w:rsidRPr="00EE69CA">
                      <w:rPr>
                        <w:sz w:val="18"/>
                      </w:rPr>
                      <w:t>Pismo</w:t>
                    </w:r>
                  </w:p>
                </w:txbxContent>
              </v:textbox>
            </v:roundrect>
            <v:roundrect id="_s1037" o:spid="_x0000_s1037" style="position:absolute;left:7762;top:5218;width:2160;height:437;v-text-anchor:middle" arcsize="10923f" o:dgmlayout="0" o:dgmnodekind="0" fillcolor="#bbe0e3">
              <v:textbox style="mso-next-textbox:#_s1037" inset="0,0,0,0">
                <w:txbxContent>
                  <w:p w14:paraId="75871AC9" w14:textId="77777777" w:rsidR="00406B11" w:rsidRPr="00EE69CA" w:rsidRDefault="00406B11" w:rsidP="00EE69CA">
                    <w:pPr>
                      <w:jc w:val="center"/>
                      <w:rPr>
                        <w:sz w:val="18"/>
                      </w:rPr>
                    </w:pPr>
                    <w:r w:rsidRPr="00EE69CA">
                      <w:rPr>
                        <w:sz w:val="18"/>
                      </w:rPr>
                      <w:t>Faktura</w:t>
                    </w:r>
                  </w:p>
                </w:txbxContent>
              </v:textbox>
            </v:roundrect>
            <v:roundrect id="_s1038" o:spid="_x0000_s1038" style="position:absolute;left:10281;top:5218;width:2161;height:452;v-text-anchor:middle" arcsize="10923f" o:dgmlayout="0" o:dgmnodekind="0" fillcolor="#bbe0e3">
              <v:textbox style="mso-next-textbox:#_s1038" inset="0,0,0,0">
                <w:txbxContent>
                  <w:p w14:paraId="48211199" w14:textId="77777777" w:rsidR="00406B11" w:rsidRPr="00EE69CA" w:rsidRDefault="00406B11" w:rsidP="00EE69CA">
                    <w:pPr>
                      <w:jc w:val="center"/>
                      <w:rPr>
                        <w:sz w:val="18"/>
                      </w:rPr>
                    </w:pPr>
                    <w:r w:rsidRPr="00EE69CA">
                      <w:rPr>
                        <w:sz w:val="18"/>
                      </w:rPr>
                      <w:t>Umowa</w:t>
                    </w:r>
                  </w:p>
                </w:txbxContent>
              </v:textbox>
            </v:roundrect>
            <v:roundrect id="_s1039" o:spid="_x0000_s1039" style="position:absolute;left:12802;top:5218;width:2159;height:635;v-text-anchor:middle" arcsize="10923f" o:dgmlayout="0" o:dgmnodekind="0" fillcolor="#92d050">
              <v:textbox style="mso-next-textbox:#_s1039" inset="0,0,0,0">
                <w:txbxContent>
                  <w:p w14:paraId="03712AA8" w14:textId="77777777" w:rsidR="00406B11" w:rsidRDefault="00406B11" w:rsidP="00EE69CA">
                    <w:pPr>
                      <w:jc w:val="center"/>
                      <w:rPr>
                        <w:sz w:val="18"/>
                      </w:rPr>
                    </w:pPr>
                    <w:r w:rsidRPr="00EE69CA">
                      <w:rPr>
                        <w:sz w:val="18"/>
                      </w:rPr>
                      <w:t>Inna korespondencja</w:t>
                    </w:r>
                  </w:p>
                  <w:p w14:paraId="277E297A" w14:textId="77777777" w:rsidR="00EE69CA" w:rsidRDefault="00EE69CA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 ulotki</w:t>
                    </w:r>
                  </w:p>
                  <w:p w14:paraId="2E09FADF" w14:textId="77777777" w:rsidR="00EE69CA" w:rsidRDefault="00EE69CA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-gazetki</w:t>
                    </w:r>
                  </w:p>
                  <w:p w14:paraId="4FEA16C6" w14:textId="77777777" w:rsidR="00EE69CA" w:rsidRDefault="00EE69CA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-zaproszenia</w:t>
                    </w:r>
                  </w:p>
                  <w:p w14:paraId="62789AFF" w14:textId="77777777" w:rsidR="00EE69CA" w:rsidRPr="00EE69CA" w:rsidRDefault="00EE69CA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 zwroty</w:t>
                    </w:r>
                  </w:p>
                </w:txbxContent>
              </v:textbox>
            </v:roundrect>
            <v:roundrect id="_s1040" o:spid="_x0000_s1040" style="position:absolute;left:3982;top:6455;width:2160;height:563;v-text-anchor:middle" arcsize="10923f" o:dgmlayout="2" o:dgmnodekind="0" fillcolor="#92d050">
              <v:textbox style="mso-next-textbox:#_s1040" inset="0,0,0,0">
                <w:txbxContent>
                  <w:p w14:paraId="51FBADA8" w14:textId="77777777" w:rsidR="00406B11" w:rsidRDefault="00406B11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Poufne</w:t>
                    </w:r>
                  </w:p>
                  <w:p w14:paraId="3F41D54E" w14:textId="77777777" w:rsidR="00EE69CA" w:rsidRDefault="00EE69CA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 komornicze</w:t>
                    </w:r>
                  </w:p>
                  <w:p w14:paraId="5BA0F1EB" w14:textId="77777777" w:rsidR="00EE69CA" w:rsidRDefault="00EE69CA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 ZUS</w:t>
                    </w:r>
                  </w:p>
                  <w:p w14:paraId="486DA361" w14:textId="77777777" w:rsidR="00495A52" w:rsidRPr="00EE69CA" w:rsidRDefault="00495A52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 Urząd Skarbowy</w:t>
                    </w:r>
                  </w:p>
                </w:txbxContent>
              </v:textbox>
            </v:roundrect>
            <v:roundrect id="_s1041" o:spid="_x0000_s1041" style="position:absolute;left:6503;top:6455;width:2159;height:563;v-text-anchor:middle" arcsize="10923f" o:dgmlayout="2" o:dgmnodekind="0" fillcolor="#92d050">
              <v:textbox style="mso-next-textbox:#_s1041" inset="0,0,0,0">
                <w:txbxContent>
                  <w:p w14:paraId="72F82DBA" w14:textId="77777777" w:rsidR="00406B11" w:rsidRDefault="00EE69CA" w:rsidP="00EE69C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Zwykłe</w:t>
                    </w:r>
                  </w:p>
                  <w:p w14:paraId="35FF20A6" w14:textId="77777777" w:rsidR="00EE69CA" w:rsidRPr="00EE69CA" w:rsidRDefault="00EE69CA" w:rsidP="00EE69CA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oundrect>
            <v:roundrect id="_s1042" o:spid="_x0000_s1042" style="position:absolute;left:4253;top:5777;width:1497;height:413;v-text-anchor:middle" arcsize="10923f" o:dgmlayout="0" o:dgmnodekind="2" fillcolor="#92d050">
              <v:textbox inset="0,0,0,0">
                <w:txbxContent>
                  <w:p w14:paraId="2D4DFD6A" w14:textId="77777777" w:rsidR="002D6CCB" w:rsidRPr="002D6CCB" w:rsidRDefault="002D6CCB" w:rsidP="0068222C">
                    <w:pPr>
                      <w:shd w:val="clear" w:color="auto" w:fill="FFFF0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Pilne</w:t>
                    </w:r>
                  </w:p>
                </w:txbxContent>
              </v:textbox>
            </v:roundrect>
            <w10:anchorlock/>
          </v:group>
        </w:pict>
      </w:r>
    </w:p>
    <w:p w14:paraId="6BB62A4F" w14:textId="77777777" w:rsidR="00A70AB8" w:rsidRPr="00EE69CA" w:rsidRDefault="00EE69CA" w:rsidP="00CD5EDB">
      <w:pPr>
        <w:spacing w:line="276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EE69CA">
        <w:rPr>
          <w:rFonts w:ascii="Calibri" w:hAnsi="Calibri" w:cs="Calibri"/>
          <w:color w:val="000000"/>
          <w:sz w:val="16"/>
          <w:szCs w:val="16"/>
        </w:rPr>
        <w:t>Rys. 1 Schemat Korespondencji. Kolorem zielonym wyróżniono zakres omawiany w dokumencie.</w:t>
      </w:r>
    </w:p>
    <w:p w14:paraId="468205CB" w14:textId="77777777" w:rsidR="00EE69CA" w:rsidRPr="00EE69CA" w:rsidRDefault="00EE69CA" w:rsidP="00CD5EDB">
      <w:pPr>
        <w:spacing w:line="276" w:lineRule="auto"/>
        <w:jc w:val="both"/>
        <w:rPr>
          <w:rFonts w:ascii="Calibri" w:hAnsi="Calibri" w:cs="Calibri"/>
          <w:color w:val="000000"/>
          <w:sz w:val="20"/>
        </w:rPr>
      </w:pPr>
    </w:p>
    <w:p w14:paraId="05252892" w14:textId="77777777" w:rsidR="00A55888" w:rsidRDefault="00C82D63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921E42">
        <w:rPr>
          <w:rFonts w:ascii="Calibri" w:hAnsi="Calibri" w:cs="Calibri"/>
          <w:color w:val="000000"/>
          <w:szCs w:val="24"/>
        </w:rPr>
        <w:t>Przedmiotem procedury jest określenie trybu i metod postępowania w zakresie</w:t>
      </w:r>
      <w:r w:rsidR="00A55888">
        <w:rPr>
          <w:rFonts w:ascii="Calibri" w:hAnsi="Calibri" w:cs="Calibri"/>
          <w:color w:val="000000"/>
          <w:szCs w:val="24"/>
        </w:rPr>
        <w:t>:</w:t>
      </w:r>
    </w:p>
    <w:p w14:paraId="7D922B1F" w14:textId="77777777" w:rsidR="00A55888" w:rsidRDefault="00C82D63" w:rsidP="00A55888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921E42">
        <w:rPr>
          <w:rFonts w:ascii="Calibri" w:hAnsi="Calibri" w:cs="Calibri"/>
          <w:color w:val="000000"/>
          <w:szCs w:val="24"/>
        </w:rPr>
        <w:t xml:space="preserve">obiegu </w:t>
      </w:r>
      <w:r w:rsidR="00A70AB8" w:rsidRPr="00A55888">
        <w:rPr>
          <w:rFonts w:ascii="Calibri" w:hAnsi="Calibri" w:cs="Calibri"/>
          <w:b/>
          <w:bCs/>
          <w:color w:val="000000"/>
          <w:szCs w:val="24"/>
        </w:rPr>
        <w:t xml:space="preserve">Pism </w:t>
      </w:r>
      <w:r w:rsidR="00A55888" w:rsidRPr="00A55888">
        <w:rPr>
          <w:rFonts w:ascii="Calibri" w:hAnsi="Calibri" w:cs="Calibri"/>
          <w:b/>
          <w:bCs/>
          <w:color w:val="000000"/>
          <w:szCs w:val="24"/>
        </w:rPr>
        <w:t>Zwykłych</w:t>
      </w:r>
      <w:r w:rsidR="00495A52">
        <w:rPr>
          <w:rFonts w:ascii="Calibri" w:hAnsi="Calibri" w:cs="Calibri"/>
          <w:b/>
          <w:bCs/>
          <w:color w:val="000000"/>
          <w:szCs w:val="24"/>
        </w:rPr>
        <w:t>, Pilnych</w:t>
      </w:r>
      <w:r w:rsidR="00A55888" w:rsidRPr="00A55888">
        <w:rPr>
          <w:rFonts w:ascii="Calibri" w:hAnsi="Calibri" w:cs="Calibri"/>
          <w:b/>
          <w:bCs/>
          <w:color w:val="000000"/>
          <w:szCs w:val="24"/>
        </w:rPr>
        <w:t xml:space="preserve"> i Poufnych </w:t>
      </w:r>
      <w:r w:rsidR="00A70AB8" w:rsidRPr="00A55888">
        <w:rPr>
          <w:rFonts w:ascii="Calibri" w:hAnsi="Calibri" w:cs="Calibri"/>
          <w:b/>
          <w:bCs/>
          <w:color w:val="000000"/>
          <w:szCs w:val="24"/>
        </w:rPr>
        <w:t>przychodzących</w:t>
      </w:r>
      <w:r w:rsidR="00A55888" w:rsidRPr="00A55888">
        <w:rPr>
          <w:rFonts w:ascii="Calibri" w:hAnsi="Calibri" w:cs="Calibri"/>
          <w:color w:val="000000"/>
          <w:szCs w:val="24"/>
        </w:rPr>
        <w:t xml:space="preserve"> </w:t>
      </w:r>
      <w:r w:rsidR="00A55888" w:rsidRPr="00921E42">
        <w:rPr>
          <w:rFonts w:ascii="Calibri" w:hAnsi="Calibri" w:cs="Calibri"/>
          <w:color w:val="000000"/>
          <w:szCs w:val="24"/>
        </w:rPr>
        <w:t>drogą pisemną (listy, przesyłki kurierskie) lub elektroniczną (e-mail, ePUAP)</w:t>
      </w:r>
      <w:r w:rsidR="00A55888">
        <w:rPr>
          <w:rFonts w:ascii="Calibri" w:hAnsi="Calibri" w:cs="Calibri"/>
          <w:color w:val="000000"/>
          <w:szCs w:val="24"/>
        </w:rPr>
        <w:t>,</w:t>
      </w:r>
    </w:p>
    <w:p w14:paraId="6B8D4C67" w14:textId="77777777" w:rsidR="00A55888" w:rsidRPr="00A55888" w:rsidRDefault="00A55888" w:rsidP="00A55888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obiegu </w:t>
      </w:r>
      <w:r w:rsidRPr="00A55888">
        <w:rPr>
          <w:rFonts w:ascii="Calibri" w:hAnsi="Calibri" w:cs="Calibri"/>
          <w:b/>
          <w:bCs/>
          <w:color w:val="000000"/>
          <w:szCs w:val="24"/>
        </w:rPr>
        <w:t>Innej Korespondencji przychodzącej</w:t>
      </w:r>
      <w:r w:rsidRPr="00A55888">
        <w:rPr>
          <w:rFonts w:ascii="Calibri" w:hAnsi="Calibri" w:cs="Calibri"/>
          <w:color w:val="000000"/>
          <w:szCs w:val="24"/>
        </w:rPr>
        <w:t xml:space="preserve"> </w:t>
      </w:r>
      <w:r w:rsidRPr="00921E42">
        <w:rPr>
          <w:rFonts w:ascii="Calibri" w:hAnsi="Calibri" w:cs="Calibri"/>
          <w:color w:val="000000"/>
          <w:szCs w:val="24"/>
        </w:rPr>
        <w:t>drogą pisemną (listy, przesyłki kurierskie) lub elektroniczną (e-mail)</w:t>
      </w:r>
      <w:r>
        <w:rPr>
          <w:rFonts w:ascii="Calibri" w:hAnsi="Calibri" w:cs="Calibri"/>
          <w:color w:val="000000"/>
          <w:szCs w:val="24"/>
        </w:rPr>
        <w:t>,</w:t>
      </w:r>
    </w:p>
    <w:p w14:paraId="243EE1AA" w14:textId="2E5A5213" w:rsidR="00BA787E" w:rsidRDefault="00A55888" w:rsidP="00BA787E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A55888">
        <w:rPr>
          <w:rFonts w:ascii="Calibri" w:hAnsi="Calibri" w:cs="Calibri"/>
          <w:b/>
          <w:bCs/>
          <w:color w:val="000000"/>
          <w:szCs w:val="24"/>
        </w:rPr>
        <w:lastRenderedPageBreak/>
        <w:t>Pism</w:t>
      </w:r>
      <w:r w:rsidR="00C82D63" w:rsidRPr="00A55888">
        <w:rPr>
          <w:rFonts w:ascii="Calibri" w:hAnsi="Calibri" w:cs="Calibri"/>
          <w:b/>
          <w:bCs/>
          <w:color w:val="000000"/>
          <w:szCs w:val="24"/>
        </w:rPr>
        <w:t xml:space="preserve"> </w:t>
      </w:r>
      <w:r w:rsidRPr="00A55888">
        <w:rPr>
          <w:rFonts w:ascii="Calibri" w:hAnsi="Calibri" w:cs="Calibri"/>
          <w:b/>
          <w:bCs/>
          <w:color w:val="000000"/>
          <w:szCs w:val="24"/>
        </w:rPr>
        <w:t xml:space="preserve">Zwykłych </w:t>
      </w:r>
      <w:r w:rsidR="00A70AB8" w:rsidRPr="00A55888">
        <w:rPr>
          <w:rFonts w:ascii="Calibri" w:hAnsi="Calibri" w:cs="Calibri"/>
          <w:b/>
          <w:bCs/>
          <w:color w:val="000000"/>
          <w:szCs w:val="24"/>
        </w:rPr>
        <w:t>wychodzącyc</w:t>
      </w:r>
      <w:r w:rsidR="00137341" w:rsidRPr="00A55888">
        <w:rPr>
          <w:rFonts w:ascii="Calibri" w:hAnsi="Calibri" w:cs="Calibri"/>
          <w:b/>
          <w:bCs/>
          <w:color w:val="000000"/>
          <w:szCs w:val="24"/>
        </w:rPr>
        <w:t>h</w:t>
      </w:r>
      <w:r w:rsidR="00A70AB8" w:rsidRPr="00A55888">
        <w:rPr>
          <w:rFonts w:ascii="Calibri" w:hAnsi="Calibri" w:cs="Calibri"/>
          <w:color w:val="000000"/>
          <w:szCs w:val="24"/>
        </w:rPr>
        <w:t xml:space="preserve"> </w:t>
      </w:r>
      <w:r w:rsidRPr="00921E42">
        <w:rPr>
          <w:rFonts w:ascii="Calibri" w:hAnsi="Calibri" w:cs="Calibri"/>
          <w:color w:val="000000"/>
          <w:szCs w:val="24"/>
        </w:rPr>
        <w:t>drogą pisemną (listy, przesyłki kurierskie) lub elektroniczną (ePUAP)</w:t>
      </w:r>
      <w:r>
        <w:rPr>
          <w:rFonts w:ascii="Calibri" w:hAnsi="Calibri" w:cs="Calibri"/>
          <w:color w:val="000000"/>
          <w:szCs w:val="24"/>
        </w:rPr>
        <w:t>.</w:t>
      </w:r>
    </w:p>
    <w:p w14:paraId="1B64092E" w14:textId="77777777" w:rsidR="002F2BF8" w:rsidRDefault="00BA787E" w:rsidP="00625831">
      <w:pPr>
        <w:spacing w:line="276" w:lineRule="auto"/>
        <w:ind w:firstLine="414"/>
        <w:jc w:val="both"/>
        <w:rPr>
          <w:rFonts w:ascii="Calibri" w:hAnsi="Calibri" w:cs="Calibri"/>
          <w:color w:val="000000"/>
          <w:szCs w:val="24"/>
        </w:rPr>
      </w:pPr>
      <w:r w:rsidRPr="00BA787E">
        <w:rPr>
          <w:rFonts w:ascii="Calibri" w:hAnsi="Calibri" w:cs="Calibri"/>
          <w:color w:val="000000"/>
          <w:szCs w:val="24"/>
        </w:rPr>
        <w:t>W Fundacji WWF Polska obsługą obiegu korespondencji zajmuje się sekretariat.</w:t>
      </w:r>
      <w:r w:rsidRPr="00BA787E">
        <w:rPr>
          <w:szCs w:val="24"/>
        </w:rPr>
        <w:t xml:space="preserve"> </w:t>
      </w:r>
      <w:r w:rsidR="002F2BF8">
        <w:rPr>
          <w:rFonts w:ascii="Calibri" w:hAnsi="Calibri" w:cs="Calibri"/>
          <w:color w:val="000000"/>
          <w:szCs w:val="24"/>
        </w:rPr>
        <w:t>Obieg korespondencji w</w:t>
      </w:r>
      <w:r w:rsidR="002F2BF8" w:rsidRPr="00921E42">
        <w:rPr>
          <w:rFonts w:ascii="Calibri" w:hAnsi="Calibri" w:cs="Calibri"/>
          <w:color w:val="000000"/>
          <w:szCs w:val="24"/>
        </w:rPr>
        <w:t xml:space="preserve"> Fundacji WWF Polska </w:t>
      </w:r>
      <w:r w:rsidR="002F2BF8">
        <w:rPr>
          <w:rFonts w:ascii="Calibri" w:hAnsi="Calibri" w:cs="Calibri"/>
          <w:color w:val="000000"/>
          <w:szCs w:val="24"/>
        </w:rPr>
        <w:t>jest wspierany elektroniczną aplikacją firmy</w:t>
      </w:r>
      <w:r w:rsidR="002F2BF8" w:rsidRPr="00921E42">
        <w:rPr>
          <w:rFonts w:ascii="Calibri" w:hAnsi="Calibri" w:cs="Calibri"/>
          <w:color w:val="000000"/>
          <w:szCs w:val="24"/>
        </w:rPr>
        <w:t xml:space="preserve"> RODAN (zwan</w:t>
      </w:r>
      <w:r w:rsidR="002F2BF8">
        <w:rPr>
          <w:rFonts w:ascii="Calibri" w:hAnsi="Calibri" w:cs="Calibri"/>
          <w:color w:val="000000"/>
          <w:szCs w:val="24"/>
        </w:rPr>
        <w:t>ą</w:t>
      </w:r>
      <w:r w:rsidR="002F2BF8" w:rsidRPr="00921E42">
        <w:rPr>
          <w:rFonts w:ascii="Calibri" w:hAnsi="Calibri" w:cs="Calibri"/>
          <w:color w:val="000000"/>
          <w:szCs w:val="24"/>
        </w:rPr>
        <w:t xml:space="preserve"> dalej „RODAN”)</w:t>
      </w:r>
      <w:r w:rsidR="002F2BF8">
        <w:rPr>
          <w:rFonts w:ascii="Calibri" w:hAnsi="Calibri" w:cs="Calibri"/>
          <w:color w:val="000000"/>
          <w:szCs w:val="24"/>
        </w:rPr>
        <w:t>.</w:t>
      </w:r>
    </w:p>
    <w:p w14:paraId="67C0FC0E" w14:textId="77777777" w:rsidR="007A6208" w:rsidRDefault="002F2BF8" w:rsidP="00625831">
      <w:pPr>
        <w:spacing w:line="276" w:lineRule="auto"/>
        <w:ind w:firstLine="414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Z obiegu korespondencji </w:t>
      </w:r>
      <w:r w:rsidR="0068222C">
        <w:rPr>
          <w:rFonts w:ascii="Calibri" w:hAnsi="Calibri" w:cs="Calibri"/>
          <w:color w:val="000000"/>
          <w:szCs w:val="24"/>
        </w:rPr>
        <w:t xml:space="preserve">w aplikacji RODAN </w:t>
      </w:r>
      <w:r>
        <w:rPr>
          <w:rFonts w:ascii="Calibri" w:hAnsi="Calibri" w:cs="Calibri"/>
          <w:color w:val="000000"/>
          <w:szCs w:val="24"/>
        </w:rPr>
        <w:t xml:space="preserve">wyłączone są Inna </w:t>
      </w:r>
      <w:r w:rsidRPr="00921E42">
        <w:rPr>
          <w:rFonts w:ascii="Calibri" w:hAnsi="Calibri" w:cs="Calibri"/>
          <w:color w:val="000000"/>
          <w:szCs w:val="24"/>
        </w:rPr>
        <w:t>Korespondencj</w:t>
      </w:r>
      <w:r>
        <w:rPr>
          <w:rFonts w:ascii="Calibri" w:hAnsi="Calibri" w:cs="Calibri"/>
          <w:color w:val="000000"/>
          <w:szCs w:val="24"/>
        </w:rPr>
        <w:t>a</w:t>
      </w:r>
      <w:r w:rsidRPr="00921E42">
        <w:rPr>
          <w:rFonts w:ascii="Calibri" w:hAnsi="Calibri" w:cs="Calibri"/>
          <w:color w:val="000000"/>
          <w:szCs w:val="24"/>
        </w:rPr>
        <w:t xml:space="preserve"> (</w:t>
      </w:r>
      <w:r>
        <w:rPr>
          <w:rFonts w:ascii="Calibri" w:hAnsi="Calibri" w:cs="Calibri"/>
          <w:color w:val="000000"/>
          <w:szCs w:val="24"/>
        </w:rPr>
        <w:t xml:space="preserve">zgodnie z zał. 1) oraz Pisma Poufne (zgodnie z zał. 2). </w:t>
      </w:r>
    </w:p>
    <w:p w14:paraId="719296D3" w14:textId="77777777" w:rsidR="00BA787E" w:rsidRPr="00BA787E" w:rsidRDefault="00BA787E" w:rsidP="001A540E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BA787E">
        <w:rPr>
          <w:rFonts w:ascii="Calibri" w:hAnsi="Calibri" w:cs="Calibri"/>
          <w:color w:val="000000"/>
          <w:szCs w:val="24"/>
        </w:rPr>
        <w:t>Korespondencja przychodząca jest rejestrowana na bieżąco, w terminie do 3 dni od otrzymania</w:t>
      </w:r>
      <w:r w:rsidR="002F2BF8">
        <w:rPr>
          <w:rFonts w:ascii="Calibri" w:hAnsi="Calibri" w:cs="Calibri"/>
          <w:color w:val="000000"/>
          <w:szCs w:val="24"/>
        </w:rPr>
        <w:t xml:space="preserve">, za wyjątkiem </w:t>
      </w:r>
      <w:r w:rsidR="00B30983">
        <w:rPr>
          <w:rFonts w:ascii="Calibri" w:hAnsi="Calibri" w:cs="Calibri"/>
          <w:color w:val="000000"/>
          <w:szCs w:val="24"/>
        </w:rPr>
        <w:t>P</w:t>
      </w:r>
      <w:r w:rsidR="002F2BF8">
        <w:rPr>
          <w:rFonts w:ascii="Calibri" w:hAnsi="Calibri" w:cs="Calibri"/>
          <w:color w:val="000000"/>
          <w:szCs w:val="24"/>
        </w:rPr>
        <w:t xml:space="preserve">ism </w:t>
      </w:r>
      <w:r w:rsidR="00B30983">
        <w:rPr>
          <w:rFonts w:ascii="Calibri" w:hAnsi="Calibri" w:cs="Calibri"/>
          <w:color w:val="000000"/>
          <w:szCs w:val="24"/>
        </w:rPr>
        <w:t>P</w:t>
      </w:r>
      <w:r w:rsidR="002F2BF8">
        <w:rPr>
          <w:rFonts w:ascii="Calibri" w:hAnsi="Calibri" w:cs="Calibri"/>
          <w:color w:val="000000"/>
          <w:szCs w:val="24"/>
        </w:rPr>
        <w:t>ilnych</w:t>
      </w:r>
      <w:r w:rsidRPr="00BA787E">
        <w:rPr>
          <w:rFonts w:ascii="Calibri" w:hAnsi="Calibri" w:cs="Calibri"/>
          <w:color w:val="000000"/>
          <w:szCs w:val="24"/>
        </w:rPr>
        <w:t>.</w:t>
      </w:r>
    </w:p>
    <w:p w14:paraId="1FB11284" w14:textId="77777777" w:rsidR="00BA787E" w:rsidRDefault="00BA787E" w:rsidP="00300447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67202126" w14:textId="77777777" w:rsidR="002D6CCB" w:rsidRDefault="002D6CCB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Pismo pilne oznacza takie </w:t>
      </w:r>
      <w:r w:rsidR="00B30983">
        <w:rPr>
          <w:rFonts w:ascii="Calibri" w:hAnsi="Calibri" w:cs="Calibri"/>
          <w:color w:val="000000"/>
          <w:szCs w:val="24"/>
        </w:rPr>
        <w:t>P</w:t>
      </w:r>
      <w:r>
        <w:rPr>
          <w:rFonts w:ascii="Calibri" w:hAnsi="Calibri" w:cs="Calibri"/>
          <w:color w:val="000000"/>
          <w:szCs w:val="24"/>
        </w:rPr>
        <w:t>ismo, co do którego wiemy</w:t>
      </w:r>
      <w:r w:rsidR="005102B9">
        <w:rPr>
          <w:rFonts w:ascii="Calibri" w:hAnsi="Calibri" w:cs="Calibri"/>
          <w:color w:val="000000"/>
          <w:szCs w:val="24"/>
        </w:rPr>
        <w:t xml:space="preserve"> (bowiem wynika to z treści </w:t>
      </w:r>
      <w:r w:rsidR="00B30983">
        <w:rPr>
          <w:rFonts w:ascii="Calibri" w:hAnsi="Calibri" w:cs="Calibri"/>
          <w:color w:val="000000"/>
          <w:szCs w:val="24"/>
        </w:rPr>
        <w:t>P</w:t>
      </w:r>
      <w:r w:rsidR="005102B9">
        <w:rPr>
          <w:rFonts w:ascii="Calibri" w:hAnsi="Calibri" w:cs="Calibri"/>
          <w:color w:val="000000"/>
          <w:szCs w:val="24"/>
        </w:rPr>
        <w:t>isma albo naszej wiedzy)</w:t>
      </w:r>
      <w:r>
        <w:rPr>
          <w:rFonts w:ascii="Calibri" w:hAnsi="Calibri" w:cs="Calibri"/>
          <w:color w:val="000000"/>
          <w:szCs w:val="24"/>
        </w:rPr>
        <w:t xml:space="preserve">, że czas </w:t>
      </w:r>
      <w:r w:rsidR="005102B9">
        <w:rPr>
          <w:rFonts w:ascii="Calibri" w:hAnsi="Calibri" w:cs="Calibri"/>
          <w:color w:val="000000"/>
          <w:szCs w:val="24"/>
        </w:rPr>
        <w:t>na załatwienie sprawy, której dotyczy jest krótszy</w:t>
      </w:r>
      <w:r w:rsidR="0068222C">
        <w:rPr>
          <w:rFonts w:ascii="Calibri" w:hAnsi="Calibri" w:cs="Calibri"/>
          <w:color w:val="000000"/>
          <w:szCs w:val="24"/>
        </w:rPr>
        <w:t xml:space="preserve"> lub równy </w:t>
      </w:r>
      <w:r>
        <w:rPr>
          <w:rFonts w:ascii="Calibri" w:hAnsi="Calibri" w:cs="Calibri"/>
          <w:color w:val="000000"/>
          <w:szCs w:val="24"/>
        </w:rPr>
        <w:t xml:space="preserve"> tydzień. Takie </w:t>
      </w:r>
      <w:r w:rsidR="00B30983">
        <w:rPr>
          <w:rFonts w:ascii="Calibri" w:hAnsi="Calibri" w:cs="Calibri"/>
          <w:color w:val="000000"/>
          <w:szCs w:val="24"/>
        </w:rPr>
        <w:t>P</w:t>
      </w:r>
      <w:r>
        <w:rPr>
          <w:rFonts w:ascii="Calibri" w:hAnsi="Calibri" w:cs="Calibri"/>
          <w:color w:val="000000"/>
          <w:szCs w:val="24"/>
        </w:rPr>
        <w:t>ismo musi być dostarczone adresatowi bezzwłocznie, poza zwykłą kolejnością, w dniu wpływu.</w:t>
      </w:r>
      <w:r w:rsidR="005102B9">
        <w:rPr>
          <w:rFonts w:ascii="Calibri" w:hAnsi="Calibri" w:cs="Calibri"/>
          <w:color w:val="000000"/>
          <w:szCs w:val="24"/>
        </w:rPr>
        <w:t xml:space="preserve"> Pismem pilnym jest też </w:t>
      </w:r>
      <w:r w:rsidR="00B30983">
        <w:rPr>
          <w:rFonts w:ascii="Calibri" w:hAnsi="Calibri" w:cs="Calibri"/>
          <w:color w:val="000000"/>
          <w:szCs w:val="24"/>
        </w:rPr>
        <w:t>P</w:t>
      </w:r>
      <w:r w:rsidR="001A540E">
        <w:rPr>
          <w:rFonts w:ascii="Calibri" w:hAnsi="Calibri" w:cs="Calibri"/>
          <w:color w:val="000000"/>
          <w:szCs w:val="24"/>
        </w:rPr>
        <w:t xml:space="preserve">ismo </w:t>
      </w:r>
      <w:r w:rsidR="005102B9">
        <w:rPr>
          <w:rFonts w:ascii="Calibri" w:hAnsi="Calibri" w:cs="Calibri"/>
          <w:color w:val="000000"/>
          <w:szCs w:val="24"/>
        </w:rPr>
        <w:t>zgłoszone wcześniej, którego oczekuje adresat i informacja taka została przekazana sekretariatowi</w:t>
      </w:r>
      <w:r w:rsidR="007A6208">
        <w:rPr>
          <w:rFonts w:ascii="Calibri" w:hAnsi="Calibri" w:cs="Calibri"/>
          <w:color w:val="000000"/>
          <w:szCs w:val="24"/>
        </w:rPr>
        <w:t xml:space="preserve"> drogą mailową</w:t>
      </w:r>
      <w:r w:rsidR="005102B9">
        <w:rPr>
          <w:rFonts w:ascii="Calibri" w:hAnsi="Calibri" w:cs="Calibri"/>
          <w:color w:val="000000"/>
          <w:szCs w:val="24"/>
        </w:rPr>
        <w:t xml:space="preserve">. </w:t>
      </w:r>
    </w:p>
    <w:p w14:paraId="56A4AEC8" w14:textId="77777777" w:rsidR="002D6CCB" w:rsidRDefault="002D6CCB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Pismo pilne może zawierać treść poufną</w:t>
      </w:r>
      <w:r w:rsidR="00BA787E">
        <w:rPr>
          <w:rFonts w:ascii="Calibri" w:hAnsi="Calibri" w:cs="Calibri"/>
          <w:color w:val="000000"/>
          <w:szCs w:val="24"/>
        </w:rPr>
        <w:t xml:space="preserve"> – zaliczamy wtedy takie </w:t>
      </w:r>
      <w:r w:rsidR="009B2429">
        <w:rPr>
          <w:rFonts w:ascii="Calibri" w:hAnsi="Calibri" w:cs="Calibri"/>
          <w:color w:val="000000"/>
          <w:szCs w:val="24"/>
        </w:rPr>
        <w:t>P</w:t>
      </w:r>
      <w:r w:rsidR="00BA787E">
        <w:rPr>
          <w:rFonts w:ascii="Calibri" w:hAnsi="Calibri" w:cs="Calibri"/>
          <w:color w:val="000000"/>
          <w:szCs w:val="24"/>
        </w:rPr>
        <w:t xml:space="preserve">ismo do kategorii Pism Poufnych (wykaz znajduje się w Zał. 2), co oznacza, że pracownik sekretariatu zanosi </w:t>
      </w:r>
      <w:r w:rsidR="009B2429">
        <w:rPr>
          <w:rFonts w:ascii="Calibri" w:hAnsi="Calibri" w:cs="Calibri"/>
          <w:color w:val="000000"/>
          <w:szCs w:val="24"/>
        </w:rPr>
        <w:t>P</w:t>
      </w:r>
      <w:r w:rsidR="00BA787E">
        <w:rPr>
          <w:rFonts w:ascii="Calibri" w:hAnsi="Calibri" w:cs="Calibri"/>
          <w:color w:val="000000"/>
          <w:szCs w:val="24"/>
        </w:rPr>
        <w:t>ismo</w:t>
      </w:r>
      <w:r w:rsidR="002F2BF8">
        <w:rPr>
          <w:rFonts w:ascii="Calibri" w:hAnsi="Calibri" w:cs="Calibri"/>
          <w:color w:val="000000"/>
          <w:szCs w:val="24"/>
        </w:rPr>
        <w:t xml:space="preserve"> bezpośrednio do pracownika upoważnionego do odebrania danego </w:t>
      </w:r>
      <w:r w:rsidR="009B2429">
        <w:rPr>
          <w:rFonts w:ascii="Calibri" w:hAnsi="Calibri" w:cs="Calibri"/>
          <w:color w:val="000000"/>
          <w:szCs w:val="24"/>
        </w:rPr>
        <w:t>P</w:t>
      </w:r>
      <w:r w:rsidR="002F2BF8">
        <w:rPr>
          <w:rFonts w:ascii="Calibri" w:hAnsi="Calibri" w:cs="Calibri"/>
          <w:color w:val="000000"/>
          <w:szCs w:val="24"/>
        </w:rPr>
        <w:t>isma,</w:t>
      </w:r>
      <w:r w:rsidR="00BA787E">
        <w:rPr>
          <w:rFonts w:ascii="Calibri" w:hAnsi="Calibri" w:cs="Calibri"/>
          <w:color w:val="000000"/>
          <w:szCs w:val="24"/>
        </w:rPr>
        <w:t xml:space="preserve"> bez </w:t>
      </w:r>
      <w:r w:rsidR="002F2BF8">
        <w:rPr>
          <w:rFonts w:ascii="Calibri" w:hAnsi="Calibri" w:cs="Calibri"/>
          <w:color w:val="000000"/>
          <w:szCs w:val="24"/>
        </w:rPr>
        <w:t xml:space="preserve">uprzedniego </w:t>
      </w:r>
      <w:r w:rsidR="00BA787E">
        <w:rPr>
          <w:rFonts w:ascii="Calibri" w:hAnsi="Calibri" w:cs="Calibri"/>
          <w:color w:val="000000"/>
          <w:szCs w:val="24"/>
        </w:rPr>
        <w:t>otwierania koperty i bez skanowania go do systemu Rodan.</w:t>
      </w:r>
      <w:r w:rsidR="00E627BF">
        <w:rPr>
          <w:rFonts w:ascii="Calibri" w:hAnsi="Calibri" w:cs="Calibri"/>
          <w:color w:val="000000"/>
          <w:szCs w:val="24"/>
        </w:rPr>
        <w:t xml:space="preserve"> Każde </w:t>
      </w:r>
      <w:r w:rsidR="009B2429">
        <w:rPr>
          <w:rFonts w:ascii="Calibri" w:hAnsi="Calibri" w:cs="Calibri"/>
          <w:color w:val="000000"/>
          <w:szCs w:val="24"/>
        </w:rPr>
        <w:t>P</w:t>
      </w:r>
      <w:r w:rsidR="00E627BF">
        <w:rPr>
          <w:rFonts w:ascii="Calibri" w:hAnsi="Calibri" w:cs="Calibri"/>
          <w:color w:val="000000"/>
          <w:szCs w:val="24"/>
        </w:rPr>
        <w:t>ismo Poufne automatycznie traktowane jest również jako Pilne.</w:t>
      </w:r>
    </w:p>
    <w:p w14:paraId="06D211CA" w14:textId="77777777" w:rsidR="00BA787E" w:rsidRDefault="00BA787E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Pismo </w:t>
      </w:r>
      <w:r w:rsidR="007A6208">
        <w:rPr>
          <w:rFonts w:ascii="Calibri" w:hAnsi="Calibri" w:cs="Calibri"/>
          <w:color w:val="000000"/>
          <w:szCs w:val="24"/>
        </w:rPr>
        <w:t>P</w:t>
      </w:r>
      <w:r>
        <w:rPr>
          <w:rFonts w:ascii="Calibri" w:hAnsi="Calibri" w:cs="Calibri"/>
          <w:color w:val="000000"/>
          <w:szCs w:val="24"/>
        </w:rPr>
        <w:t xml:space="preserve">ilne, które przyszło od nadawcy wyszczególnionego w Zał. 2 w ustępie dot. </w:t>
      </w:r>
      <w:r w:rsidR="009B2429">
        <w:rPr>
          <w:rFonts w:ascii="Calibri" w:hAnsi="Calibri" w:cs="Calibri"/>
          <w:color w:val="000000"/>
          <w:szCs w:val="24"/>
        </w:rPr>
        <w:t>P</w:t>
      </w:r>
      <w:r>
        <w:rPr>
          <w:rFonts w:ascii="Calibri" w:hAnsi="Calibri" w:cs="Calibri"/>
          <w:color w:val="000000"/>
          <w:szCs w:val="24"/>
        </w:rPr>
        <w:t>ism Pilnych, ale nie</w:t>
      </w:r>
      <w:r w:rsidR="005102B9">
        <w:rPr>
          <w:rFonts w:ascii="Calibri" w:hAnsi="Calibri" w:cs="Calibri"/>
          <w:color w:val="000000"/>
          <w:szCs w:val="24"/>
        </w:rPr>
        <w:t xml:space="preserve"> </w:t>
      </w:r>
      <w:r>
        <w:rPr>
          <w:rFonts w:ascii="Calibri" w:hAnsi="Calibri" w:cs="Calibri"/>
          <w:color w:val="000000"/>
          <w:szCs w:val="24"/>
        </w:rPr>
        <w:t>poufnych należy zeskanować do programu Rodan</w:t>
      </w:r>
      <w:r w:rsidR="00E627BF">
        <w:rPr>
          <w:rFonts w:ascii="Calibri" w:hAnsi="Calibri" w:cs="Calibri"/>
          <w:color w:val="000000"/>
          <w:szCs w:val="24"/>
        </w:rPr>
        <w:t xml:space="preserve"> i</w:t>
      </w:r>
      <w:r>
        <w:rPr>
          <w:rFonts w:ascii="Calibri" w:hAnsi="Calibri" w:cs="Calibri"/>
          <w:color w:val="000000"/>
          <w:szCs w:val="24"/>
        </w:rPr>
        <w:t xml:space="preserve"> musi nastąpić to tego samego dnia, w którym </w:t>
      </w:r>
      <w:r w:rsidR="009B2429">
        <w:rPr>
          <w:rFonts w:ascii="Calibri" w:hAnsi="Calibri" w:cs="Calibri"/>
          <w:color w:val="000000"/>
          <w:szCs w:val="24"/>
        </w:rPr>
        <w:t>P</w:t>
      </w:r>
      <w:r>
        <w:rPr>
          <w:rFonts w:ascii="Calibri" w:hAnsi="Calibri" w:cs="Calibri"/>
          <w:color w:val="000000"/>
          <w:szCs w:val="24"/>
        </w:rPr>
        <w:t xml:space="preserve">ismo doręczono. </w:t>
      </w:r>
    </w:p>
    <w:p w14:paraId="440131C6" w14:textId="77777777" w:rsidR="002D6CCB" w:rsidRDefault="002D6CCB" w:rsidP="00300447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7CDF4607" w14:textId="77777777" w:rsidR="0068222C" w:rsidRDefault="00300447" w:rsidP="00625831">
      <w:pPr>
        <w:spacing w:line="276" w:lineRule="auto"/>
        <w:ind w:firstLine="720"/>
        <w:jc w:val="both"/>
      </w:pPr>
      <w:r>
        <w:rPr>
          <w:rFonts w:ascii="Calibri" w:hAnsi="Calibri" w:cs="Calibri"/>
          <w:color w:val="000000"/>
          <w:szCs w:val="24"/>
        </w:rPr>
        <w:t xml:space="preserve">Sposób procesowania Faktur i </w:t>
      </w:r>
      <w:r w:rsidR="009B2429">
        <w:rPr>
          <w:rFonts w:ascii="Calibri" w:hAnsi="Calibri" w:cs="Calibri"/>
          <w:color w:val="000000"/>
          <w:szCs w:val="24"/>
        </w:rPr>
        <w:t>U</w:t>
      </w:r>
      <w:r>
        <w:rPr>
          <w:rFonts w:ascii="Calibri" w:hAnsi="Calibri" w:cs="Calibri"/>
          <w:color w:val="000000"/>
          <w:szCs w:val="24"/>
        </w:rPr>
        <w:t>mów jest przedmiotem odrębnej procedury, umieszczonej pod linkiem:</w:t>
      </w:r>
      <w:r w:rsidR="00AB3789">
        <w:rPr>
          <w:rFonts w:ascii="Calibri" w:hAnsi="Calibri" w:cs="Calibri"/>
          <w:color w:val="000000"/>
          <w:szCs w:val="24"/>
        </w:rPr>
        <w:t xml:space="preserve"> </w:t>
      </w:r>
      <w:r w:rsidR="00795D1B" w:rsidRPr="00795D1B">
        <w:rPr>
          <w:rFonts w:ascii="Calibri" w:hAnsi="Calibri" w:cs="Calibri"/>
          <w:color w:val="000000"/>
          <w:szCs w:val="24"/>
        </w:rPr>
        <w:t>\\wwfserver\wspolne\ADMIN\Dokumenty podstawowe WWF Polska\Rodan</w:t>
      </w:r>
      <w:r w:rsidR="0068222C" w:rsidRPr="0068222C">
        <w:t xml:space="preserve"> </w:t>
      </w:r>
    </w:p>
    <w:p w14:paraId="1C8E773A" w14:textId="77777777" w:rsidR="00300447" w:rsidRDefault="0068222C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 w:rsidRPr="0068222C">
        <w:rPr>
          <w:rFonts w:ascii="Calibri" w:hAnsi="Calibri" w:cs="Calibri"/>
          <w:color w:val="000000"/>
          <w:szCs w:val="24"/>
        </w:rPr>
        <w:t>Zasady obsługi programu do elektronicznego obiegu dokumentów zawarte są w osobnej procedurze pod linkiem: \\wwfserver\wspolne\ADMIN\Dokumenty podstawowe WWF Polska\Rodan</w:t>
      </w:r>
    </w:p>
    <w:p w14:paraId="2080A924" w14:textId="77777777" w:rsidR="0068222C" w:rsidRDefault="0068222C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</w:p>
    <w:p w14:paraId="02E57EFB" w14:textId="77777777" w:rsidR="00A50501" w:rsidRDefault="00A50501" w:rsidP="00A55888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39451FCD" w14:textId="77777777" w:rsidR="00A50501" w:rsidRPr="00DE1AE0" w:rsidRDefault="00A50501" w:rsidP="00625831">
      <w:pPr>
        <w:spacing w:line="276" w:lineRule="auto"/>
        <w:ind w:firstLine="720"/>
        <w:jc w:val="both"/>
        <w:rPr>
          <w:rFonts w:ascii="Calibri" w:hAnsi="Calibri" w:cs="Calibri"/>
          <w:color w:val="222222"/>
          <w:szCs w:val="24"/>
          <w:shd w:val="clear" w:color="auto" w:fill="FFFFFF"/>
        </w:rPr>
      </w:pPr>
      <w:r>
        <w:rPr>
          <w:rFonts w:ascii="Calibri" w:hAnsi="Calibri" w:cs="Calibri"/>
          <w:color w:val="000000"/>
          <w:szCs w:val="24"/>
        </w:rPr>
        <w:t xml:space="preserve">Do rejestracji korespondencji </w:t>
      </w:r>
      <w:r w:rsidR="00713C2C">
        <w:rPr>
          <w:rFonts w:ascii="Calibri" w:hAnsi="Calibri" w:cs="Calibri"/>
          <w:color w:val="000000"/>
          <w:szCs w:val="24"/>
        </w:rPr>
        <w:t xml:space="preserve">przychodzącej </w:t>
      </w:r>
      <w:r>
        <w:rPr>
          <w:rFonts w:ascii="Calibri" w:hAnsi="Calibri" w:cs="Calibri"/>
          <w:color w:val="000000"/>
          <w:szCs w:val="24"/>
        </w:rPr>
        <w:t>wyłączonej z elektronicznego obiegu wspieranego przez aplikację RODAN</w:t>
      </w:r>
      <w:r w:rsidR="00A55888" w:rsidRPr="00415AEF">
        <w:rPr>
          <w:rFonts w:ascii="Calibri" w:hAnsi="Calibri" w:cs="Calibri"/>
          <w:color w:val="222222"/>
          <w:szCs w:val="24"/>
        </w:rPr>
        <w:t xml:space="preserve"> </w:t>
      </w:r>
      <w:r>
        <w:rPr>
          <w:rFonts w:ascii="Calibri" w:hAnsi="Calibri" w:cs="Calibri"/>
          <w:color w:val="222222"/>
          <w:szCs w:val="24"/>
        </w:rPr>
        <w:t>prowadzony jest rejestr</w:t>
      </w:r>
      <w:r w:rsidR="00A55888" w:rsidRPr="00415AEF">
        <w:rPr>
          <w:rFonts w:ascii="Calibri" w:hAnsi="Calibri" w:cs="Calibri"/>
          <w:color w:val="222222"/>
          <w:szCs w:val="24"/>
        </w:rPr>
        <w:t xml:space="preserve">. </w:t>
      </w:r>
      <w:r>
        <w:rPr>
          <w:rFonts w:ascii="Calibri" w:hAnsi="Calibri" w:cs="Calibri"/>
          <w:color w:val="222222"/>
          <w:szCs w:val="24"/>
          <w:shd w:val="clear" w:color="auto" w:fill="FFFFFF"/>
        </w:rPr>
        <w:t>D</w:t>
      </w:r>
      <w:r w:rsidR="00A55888" w:rsidRPr="00415AEF">
        <w:rPr>
          <w:rFonts w:ascii="Calibri" w:hAnsi="Calibri" w:cs="Calibri"/>
          <w:color w:val="222222"/>
          <w:szCs w:val="24"/>
          <w:shd w:val="clear" w:color="auto" w:fill="FFFFFF"/>
        </w:rPr>
        <w:t xml:space="preserve">okumenty rejestrowane są </w:t>
      </w:r>
      <w:r w:rsidR="00A55888" w:rsidRPr="00415AEF">
        <w:rPr>
          <w:rFonts w:ascii="Calibri" w:hAnsi="Calibri" w:cs="Calibri"/>
          <w:color w:val="222222"/>
          <w:szCs w:val="24"/>
          <w:shd w:val="clear" w:color="auto" w:fill="FFFFFF"/>
        </w:rPr>
        <w:lastRenderedPageBreak/>
        <w:t>chronologicznie</w:t>
      </w:r>
      <w:r w:rsidR="007A6208">
        <w:rPr>
          <w:rFonts w:ascii="Calibri" w:hAnsi="Calibri" w:cs="Calibri"/>
          <w:color w:val="222222"/>
          <w:szCs w:val="24"/>
          <w:shd w:val="clear" w:color="auto" w:fill="FFFFFF"/>
        </w:rPr>
        <w:t>,</w:t>
      </w:r>
      <w:r w:rsidR="00A55888" w:rsidRPr="00415AEF">
        <w:rPr>
          <w:rFonts w:ascii="Calibri" w:hAnsi="Calibri" w:cs="Calibri"/>
          <w:color w:val="222222"/>
          <w:szCs w:val="24"/>
          <w:shd w:val="clear" w:color="auto" w:fill="FFFFFF"/>
        </w:rPr>
        <w:t xml:space="preserve"> bez uszeregowania według spraw.</w:t>
      </w:r>
      <w:r w:rsidR="007A6208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415AEF">
        <w:rPr>
          <w:rFonts w:ascii="Calibri" w:hAnsi="Calibri" w:cs="Calibri"/>
          <w:color w:val="222222"/>
          <w:szCs w:val="24"/>
          <w:shd w:val="clear" w:color="auto" w:fill="FFFFFF"/>
        </w:rPr>
        <w:t>Rejestr jest prowadzony w pliku umieszczonym na dysku wspólnym pod linkiem: \\wwfserver\wspolne\ADMIN\SEKRETARIAT\KORESPONDENCJA</w:t>
      </w:r>
    </w:p>
    <w:p w14:paraId="2BE1D34B" w14:textId="77777777" w:rsidR="00A55888" w:rsidRPr="00415AEF" w:rsidRDefault="00A50501" w:rsidP="00625831">
      <w:pPr>
        <w:spacing w:line="276" w:lineRule="auto"/>
        <w:ind w:firstLine="720"/>
        <w:jc w:val="both"/>
        <w:rPr>
          <w:rFonts w:ascii="Calibri" w:hAnsi="Calibri" w:cs="Calibri"/>
          <w:color w:val="222222"/>
          <w:szCs w:val="24"/>
          <w:shd w:val="clear" w:color="auto" w:fill="FFFFFF"/>
        </w:rPr>
      </w:pPr>
      <w:r>
        <w:rPr>
          <w:rFonts w:ascii="Calibri" w:hAnsi="Calibri" w:cs="Calibri"/>
          <w:color w:val="222222"/>
          <w:szCs w:val="24"/>
          <w:shd w:val="clear" w:color="auto" w:fill="FFFFFF"/>
        </w:rPr>
        <w:t>W pliku</w:t>
      </w:r>
      <w:r w:rsidR="00A55888" w:rsidRPr="00415AEF">
        <w:rPr>
          <w:rFonts w:ascii="Calibri" w:hAnsi="Calibri" w:cs="Calibri"/>
          <w:color w:val="222222"/>
          <w:szCs w:val="24"/>
          <w:shd w:val="clear" w:color="auto" w:fill="FFFFFF"/>
        </w:rPr>
        <w:t xml:space="preserve"> odnotowuje się datę przyjęcia </w:t>
      </w:r>
      <w:r>
        <w:rPr>
          <w:rFonts w:ascii="Calibri" w:hAnsi="Calibri" w:cs="Calibri"/>
          <w:color w:val="222222"/>
          <w:szCs w:val="24"/>
          <w:shd w:val="clear" w:color="auto" w:fill="FFFFFF"/>
        </w:rPr>
        <w:t>korespondencji</w:t>
      </w:r>
      <w:r w:rsidR="00A55888" w:rsidRPr="00415AEF">
        <w:rPr>
          <w:rFonts w:ascii="Calibri" w:hAnsi="Calibri" w:cs="Calibri"/>
          <w:color w:val="222222"/>
          <w:szCs w:val="24"/>
          <w:shd w:val="clear" w:color="auto" w:fill="FFFFFF"/>
        </w:rPr>
        <w:t xml:space="preserve"> oraz prowadzi się rejestr </w:t>
      </w:r>
      <w:r>
        <w:rPr>
          <w:rFonts w:ascii="Calibri" w:hAnsi="Calibri" w:cs="Calibri"/>
          <w:color w:val="222222"/>
          <w:szCs w:val="24"/>
          <w:shd w:val="clear" w:color="auto" w:fill="FFFFFF"/>
        </w:rPr>
        <w:t>pracowników</w:t>
      </w:r>
      <w:r w:rsidR="00A55888" w:rsidRPr="00415AEF">
        <w:rPr>
          <w:rFonts w:ascii="Calibri" w:hAnsi="Calibri" w:cs="Calibri"/>
          <w:color w:val="222222"/>
          <w:szCs w:val="24"/>
          <w:shd w:val="clear" w:color="auto" w:fill="FFFFFF"/>
        </w:rPr>
        <w:t xml:space="preserve">, do których skierowano </w:t>
      </w:r>
      <w:r w:rsidR="009B2429">
        <w:rPr>
          <w:rFonts w:ascii="Calibri" w:hAnsi="Calibri" w:cs="Calibri"/>
          <w:color w:val="222222"/>
          <w:szCs w:val="24"/>
          <w:shd w:val="clear" w:color="auto" w:fill="FFFFFF"/>
        </w:rPr>
        <w:t>P</w:t>
      </w:r>
      <w:r w:rsidR="00A55888" w:rsidRPr="00415AEF">
        <w:rPr>
          <w:rFonts w:ascii="Calibri" w:hAnsi="Calibri" w:cs="Calibri"/>
          <w:color w:val="222222"/>
          <w:szCs w:val="24"/>
          <w:shd w:val="clear" w:color="auto" w:fill="FFFFFF"/>
        </w:rPr>
        <w:t xml:space="preserve">ismo, co ułatwia ewentualne odszukanie </w:t>
      </w:r>
      <w:r w:rsidR="009B2429">
        <w:rPr>
          <w:rFonts w:ascii="Calibri" w:hAnsi="Calibri" w:cs="Calibri"/>
          <w:color w:val="222222"/>
          <w:szCs w:val="24"/>
          <w:shd w:val="clear" w:color="auto" w:fill="FFFFFF"/>
        </w:rPr>
        <w:t>P</w:t>
      </w:r>
      <w:r w:rsidR="00A55888" w:rsidRPr="00415AEF">
        <w:rPr>
          <w:rFonts w:ascii="Calibri" w:hAnsi="Calibri" w:cs="Calibri"/>
          <w:color w:val="222222"/>
          <w:szCs w:val="24"/>
          <w:shd w:val="clear" w:color="auto" w:fill="FFFFFF"/>
        </w:rPr>
        <w:t>isma.</w:t>
      </w:r>
    </w:p>
    <w:p w14:paraId="1173AA3B" w14:textId="77777777" w:rsidR="00A55888" w:rsidRDefault="00A55888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1D5665F0" w14:textId="77777777" w:rsidR="00EC6FAA" w:rsidRPr="00921E42" w:rsidRDefault="00EC6FAA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16916D20" w14:textId="77777777" w:rsidR="009B2A23" w:rsidRDefault="009B2A23" w:rsidP="00CD5EDB">
      <w:pPr>
        <w:spacing w:line="276" w:lineRule="auto"/>
        <w:jc w:val="both"/>
        <w:rPr>
          <w:rFonts w:ascii="Calibri" w:hAnsi="Calibri" w:cs="Calibri"/>
          <w:color w:val="000000"/>
          <w:sz w:val="20"/>
        </w:rPr>
      </w:pPr>
    </w:p>
    <w:p w14:paraId="64141C4B" w14:textId="77777777" w:rsidR="006241E6" w:rsidRPr="00EE711B" w:rsidRDefault="006241E6" w:rsidP="006241E6">
      <w:pPr>
        <w:shd w:val="clear" w:color="auto" w:fill="FFFFFF"/>
        <w:spacing w:after="300"/>
        <w:jc w:val="both"/>
        <w:rPr>
          <w:rStyle w:val="IntenseEmphasis"/>
          <w:b/>
          <w:bCs/>
          <w:sz w:val="28"/>
          <w:szCs w:val="28"/>
        </w:rPr>
      </w:pPr>
      <w:r w:rsidRPr="00EE711B">
        <w:rPr>
          <w:rStyle w:val="IntenseEmphasis"/>
          <w:b/>
          <w:bCs/>
          <w:sz w:val="28"/>
          <w:szCs w:val="28"/>
        </w:rPr>
        <w:t>Obieg Pism przychodzących</w:t>
      </w:r>
    </w:p>
    <w:p w14:paraId="728E67DF" w14:textId="77777777" w:rsidR="006241E6" w:rsidRPr="00EE711B" w:rsidRDefault="006241E6" w:rsidP="006241E6">
      <w:pPr>
        <w:rPr>
          <w:rStyle w:val="IntenseEmphasis"/>
          <w:sz w:val="28"/>
          <w:szCs w:val="28"/>
        </w:rPr>
      </w:pPr>
      <w:r w:rsidRPr="00EE711B">
        <w:rPr>
          <w:rStyle w:val="IntenseEmphasis"/>
          <w:sz w:val="28"/>
          <w:szCs w:val="28"/>
        </w:rPr>
        <w:t>Przyjmowanie korespondencji</w:t>
      </w:r>
    </w:p>
    <w:p w14:paraId="5C33D52A" w14:textId="77777777" w:rsidR="006241E6" w:rsidRPr="00EE711B" w:rsidRDefault="006241E6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 xml:space="preserve">Pracownik sekretariatu otrzymuje wszelką korespondencję przychodzącą (Pocztą tradycyjną, za pośrednictwem poczty elektronicznej z adresu </w:t>
      </w:r>
      <w:hyperlink r:id="rId8" w:history="1">
        <w:r w:rsidRPr="00EE711B">
          <w:rPr>
            <w:rStyle w:val="Hyperlink"/>
            <w:rFonts w:ascii="Calibri" w:hAnsi="Calibri" w:cs="Calibri"/>
            <w:szCs w:val="24"/>
          </w:rPr>
          <w:t>kontakt@wwf.pl</w:t>
        </w:r>
      </w:hyperlink>
      <w:r w:rsidRPr="00EE711B">
        <w:rPr>
          <w:rFonts w:ascii="Calibri" w:hAnsi="Calibri" w:cs="Calibri"/>
          <w:color w:val="222222"/>
          <w:szCs w:val="24"/>
        </w:rPr>
        <w:t xml:space="preserve"> oraz </w:t>
      </w:r>
      <w:hyperlink r:id="rId9" w:history="1">
        <w:r w:rsidRPr="00EE711B">
          <w:rPr>
            <w:rStyle w:val="Hyperlink"/>
            <w:rFonts w:ascii="Calibri" w:hAnsi="Calibri" w:cs="Calibri"/>
            <w:szCs w:val="24"/>
          </w:rPr>
          <w:t>sekretariat@wwf.pl</w:t>
        </w:r>
      </w:hyperlink>
      <w:r w:rsidRPr="00EE711B">
        <w:rPr>
          <w:rFonts w:ascii="Calibri" w:hAnsi="Calibri" w:cs="Calibri"/>
          <w:color w:val="222222"/>
          <w:szCs w:val="24"/>
        </w:rPr>
        <w:t xml:space="preserve"> oraz z systemu ePUAP lub bezpośrednio od pracownik</w:t>
      </w:r>
      <w:r w:rsidR="00977F59">
        <w:rPr>
          <w:rFonts w:ascii="Calibri" w:hAnsi="Calibri" w:cs="Calibri"/>
          <w:color w:val="222222"/>
          <w:szCs w:val="24"/>
        </w:rPr>
        <w:t>ów</w:t>
      </w:r>
      <w:r w:rsidR="00A50501">
        <w:rPr>
          <w:rFonts w:ascii="Calibri" w:hAnsi="Calibri" w:cs="Calibri"/>
          <w:color w:val="222222"/>
          <w:szCs w:val="24"/>
        </w:rPr>
        <w:t>)</w:t>
      </w:r>
      <w:r w:rsidR="00AF337A">
        <w:rPr>
          <w:rFonts w:ascii="Calibri" w:hAnsi="Calibri" w:cs="Calibri"/>
          <w:color w:val="222222"/>
          <w:szCs w:val="24"/>
        </w:rPr>
        <w:t>,</w:t>
      </w:r>
      <w:r w:rsidR="00234987">
        <w:rPr>
          <w:rFonts w:ascii="Calibri" w:hAnsi="Calibri" w:cs="Calibri"/>
          <w:color w:val="222222"/>
          <w:szCs w:val="24"/>
        </w:rPr>
        <w:t xml:space="preserve"> </w:t>
      </w:r>
      <w:r w:rsidRPr="00EE711B">
        <w:rPr>
          <w:rFonts w:ascii="Calibri" w:hAnsi="Calibri" w:cs="Calibri"/>
          <w:color w:val="222222"/>
          <w:szCs w:val="24"/>
        </w:rPr>
        <w:t>stempluje każdy dokument pieczęcią kancelaryjną z aktualną datą, co jest równoznaczne z datą wpływu.</w:t>
      </w:r>
    </w:p>
    <w:p w14:paraId="4B858F8A" w14:textId="77777777" w:rsidR="006241E6" w:rsidRPr="004042B7" w:rsidRDefault="006241E6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color w:val="222222"/>
          <w:sz w:val="20"/>
        </w:rPr>
      </w:pPr>
      <w:r w:rsidRPr="00EE711B">
        <w:rPr>
          <w:rFonts w:ascii="Calibri" w:hAnsi="Calibri" w:cs="Calibri"/>
          <w:color w:val="222222"/>
          <w:szCs w:val="24"/>
        </w:rPr>
        <w:t xml:space="preserve">Pracownik sekretariatu segreguje korespondencję na poszczególne typy: </w:t>
      </w:r>
      <w:r w:rsidR="009B2429">
        <w:rPr>
          <w:rFonts w:ascii="Calibri" w:hAnsi="Calibri" w:cs="Calibri"/>
          <w:color w:val="222222"/>
          <w:szCs w:val="24"/>
        </w:rPr>
        <w:t>P</w:t>
      </w:r>
      <w:r w:rsidRPr="00EE711B">
        <w:rPr>
          <w:rFonts w:ascii="Calibri" w:hAnsi="Calibri" w:cs="Calibri"/>
          <w:color w:val="222222"/>
          <w:szCs w:val="24"/>
        </w:rPr>
        <w:t xml:space="preserve">isma </w:t>
      </w:r>
      <w:r w:rsidR="009B2429">
        <w:rPr>
          <w:rFonts w:ascii="Calibri" w:hAnsi="Calibri" w:cs="Calibri"/>
          <w:color w:val="222222"/>
          <w:szCs w:val="24"/>
        </w:rPr>
        <w:t>P</w:t>
      </w:r>
      <w:r w:rsidR="00F30F6D">
        <w:rPr>
          <w:rFonts w:ascii="Calibri" w:hAnsi="Calibri" w:cs="Calibri"/>
          <w:color w:val="222222"/>
          <w:szCs w:val="24"/>
        </w:rPr>
        <w:t>ouf</w:t>
      </w:r>
      <w:r w:rsidRPr="00EE711B">
        <w:rPr>
          <w:rFonts w:ascii="Calibri" w:hAnsi="Calibri" w:cs="Calibri"/>
          <w:color w:val="222222"/>
          <w:szCs w:val="24"/>
        </w:rPr>
        <w:t xml:space="preserve">ne, </w:t>
      </w:r>
      <w:r w:rsidR="009B2429">
        <w:rPr>
          <w:rFonts w:ascii="Calibri" w:hAnsi="Calibri" w:cs="Calibri"/>
          <w:color w:val="222222"/>
          <w:szCs w:val="24"/>
        </w:rPr>
        <w:t>P</w:t>
      </w:r>
      <w:r w:rsidRPr="00EE711B">
        <w:rPr>
          <w:rFonts w:ascii="Calibri" w:hAnsi="Calibri" w:cs="Calibri"/>
          <w:color w:val="222222"/>
          <w:szCs w:val="24"/>
        </w:rPr>
        <w:t xml:space="preserve">isma </w:t>
      </w:r>
      <w:r w:rsidR="009B2429">
        <w:rPr>
          <w:rFonts w:ascii="Calibri" w:hAnsi="Calibri" w:cs="Calibri"/>
          <w:color w:val="222222"/>
          <w:szCs w:val="24"/>
        </w:rPr>
        <w:t>Z</w:t>
      </w:r>
      <w:r w:rsidRPr="00EE711B">
        <w:rPr>
          <w:rFonts w:ascii="Calibri" w:hAnsi="Calibri" w:cs="Calibri"/>
          <w:color w:val="222222"/>
          <w:szCs w:val="24"/>
        </w:rPr>
        <w:t xml:space="preserve">wykłe, </w:t>
      </w:r>
      <w:r w:rsidR="009B2429">
        <w:rPr>
          <w:rFonts w:ascii="Calibri" w:hAnsi="Calibri" w:cs="Calibri"/>
          <w:color w:val="222222"/>
          <w:szCs w:val="24"/>
        </w:rPr>
        <w:t>P</w:t>
      </w:r>
      <w:r w:rsidR="00495A52">
        <w:rPr>
          <w:rFonts w:ascii="Calibri" w:hAnsi="Calibri" w:cs="Calibri"/>
          <w:color w:val="222222"/>
          <w:szCs w:val="24"/>
        </w:rPr>
        <w:t xml:space="preserve">isma </w:t>
      </w:r>
      <w:r w:rsidR="009B2429">
        <w:rPr>
          <w:rFonts w:ascii="Calibri" w:hAnsi="Calibri" w:cs="Calibri"/>
          <w:color w:val="222222"/>
          <w:szCs w:val="24"/>
        </w:rPr>
        <w:t>P</w:t>
      </w:r>
      <w:r w:rsidR="00495A52">
        <w:rPr>
          <w:rFonts w:ascii="Calibri" w:hAnsi="Calibri" w:cs="Calibri"/>
          <w:color w:val="222222"/>
          <w:szCs w:val="24"/>
        </w:rPr>
        <w:t xml:space="preserve">ilne, </w:t>
      </w:r>
      <w:r w:rsidR="009B2429">
        <w:rPr>
          <w:rFonts w:ascii="Calibri" w:hAnsi="Calibri" w:cs="Calibri"/>
          <w:color w:val="222222"/>
          <w:szCs w:val="24"/>
        </w:rPr>
        <w:t>F</w:t>
      </w:r>
      <w:r w:rsidRPr="00EE711B">
        <w:rPr>
          <w:rFonts w:ascii="Calibri" w:hAnsi="Calibri" w:cs="Calibri"/>
          <w:color w:val="222222"/>
          <w:szCs w:val="24"/>
        </w:rPr>
        <w:t xml:space="preserve">aktury, </w:t>
      </w:r>
      <w:r w:rsidR="009B2429">
        <w:rPr>
          <w:rFonts w:ascii="Calibri" w:hAnsi="Calibri" w:cs="Calibri"/>
          <w:color w:val="222222"/>
          <w:szCs w:val="24"/>
        </w:rPr>
        <w:t>U</w:t>
      </w:r>
      <w:r w:rsidRPr="00EE711B">
        <w:rPr>
          <w:rFonts w:ascii="Calibri" w:hAnsi="Calibri" w:cs="Calibri"/>
          <w:color w:val="222222"/>
          <w:szCs w:val="24"/>
        </w:rPr>
        <w:t xml:space="preserve">mowy, </w:t>
      </w:r>
      <w:r w:rsidR="009B2429">
        <w:rPr>
          <w:rFonts w:ascii="Calibri" w:hAnsi="Calibri" w:cs="Calibri"/>
          <w:color w:val="222222"/>
          <w:szCs w:val="24"/>
        </w:rPr>
        <w:t>I</w:t>
      </w:r>
      <w:r w:rsidRPr="00EE711B">
        <w:rPr>
          <w:rFonts w:ascii="Calibri" w:hAnsi="Calibri" w:cs="Calibri"/>
          <w:color w:val="222222"/>
          <w:szCs w:val="24"/>
        </w:rPr>
        <w:t xml:space="preserve">nna </w:t>
      </w:r>
      <w:r w:rsidR="009B2429">
        <w:rPr>
          <w:rFonts w:ascii="Calibri" w:hAnsi="Calibri" w:cs="Calibri"/>
          <w:color w:val="222222"/>
          <w:szCs w:val="24"/>
        </w:rPr>
        <w:t>K</w:t>
      </w:r>
      <w:r w:rsidR="009B2429" w:rsidRPr="00EE711B">
        <w:rPr>
          <w:rFonts w:ascii="Calibri" w:hAnsi="Calibri" w:cs="Calibri"/>
          <w:color w:val="222222"/>
          <w:szCs w:val="24"/>
        </w:rPr>
        <w:t>orespondencja</w:t>
      </w:r>
      <w:r w:rsidRPr="00EE711B">
        <w:rPr>
          <w:rFonts w:ascii="Calibri" w:hAnsi="Calibri" w:cs="Calibri"/>
          <w:color w:val="222222"/>
          <w:szCs w:val="24"/>
        </w:rPr>
        <w:t xml:space="preserve">. </w:t>
      </w:r>
    </w:p>
    <w:p w14:paraId="5DE06E75" w14:textId="77777777" w:rsidR="00FD1EA7" w:rsidRPr="00EE711B" w:rsidRDefault="00FD1EA7" w:rsidP="004062BA">
      <w:pPr>
        <w:rPr>
          <w:rStyle w:val="IntenseEmphasis"/>
          <w:sz w:val="28"/>
          <w:szCs w:val="28"/>
        </w:rPr>
      </w:pPr>
      <w:r w:rsidRPr="00EE711B">
        <w:rPr>
          <w:rStyle w:val="IntenseEmphasis"/>
          <w:sz w:val="28"/>
          <w:szCs w:val="28"/>
        </w:rPr>
        <w:t>Otwieranie przesyłek</w:t>
      </w:r>
      <w:r w:rsidR="002F2BF8">
        <w:rPr>
          <w:rStyle w:val="IntenseEmphasis"/>
          <w:sz w:val="28"/>
          <w:szCs w:val="28"/>
        </w:rPr>
        <w:t xml:space="preserve"> innych niż Poufne</w:t>
      </w:r>
    </w:p>
    <w:p w14:paraId="05FA69BB" w14:textId="5A0B5E8B" w:rsidR="00A01B7E" w:rsidRPr="00EE711B" w:rsidRDefault="002F2BF8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color w:val="222222"/>
          <w:szCs w:val="24"/>
        </w:rPr>
      </w:pPr>
      <w:r>
        <w:rPr>
          <w:rFonts w:ascii="Calibri" w:hAnsi="Calibri" w:cs="Calibri"/>
          <w:color w:val="222222"/>
          <w:szCs w:val="24"/>
        </w:rPr>
        <w:t>Pracownik</w:t>
      </w:r>
      <w:r w:rsidR="00977F59">
        <w:rPr>
          <w:rFonts w:ascii="Calibri" w:hAnsi="Calibri" w:cs="Calibri"/>
          <w:color w:val="222222"/>
          <w:szCs w:val="24"/>
        </w:rPr>
        <w:t xml:space="preserve"> sekretariatu </w:t>
      </w:r>
      <w:r>
        <w:rPr>
          <w:rFonts w:ascii="Calibri" w:hAnsi="Calibri" w:cs="Calibri"/>
          <w:color w:val="222222"/>
          <w:szCs w:val="24"/>
        </w:rPr>
        <w:t xml:space="preserve">otwiera koperty zawierające pisma Zwykłe oraz Inną Korespondencję </w:t>
      </w:r>
      <w:r w:rsidR="00977F59">
        <w:rPr>
          <w:rFonts w:ascii="Calibri" w:hAnsi="Calibri" w:cs="Calibri"/>
          <w:color w:val="222222"/>
          <w:szCs w:val="24"/>
        </w:rPr>
        <w:t>w taki sposób</w:t>
      </w:r>
      <w:r w:rsidR="00FD1EA7" w:rsidRPr="00EE711B">
        <w:rPr>
          <w:rFonts w:ascii="Calibri" w:hAnsi="Calibri" w:cs="Calibri"/>
          <w:color w:val="222222"/>
          <w:szCs w:val="24"/>
        </w:rPr>
        <w:t xml:space="preserve">, aby nie uszkodzić zawartości. Jeżeli po otwarciu koperty nie oznaczonej na zewnątrz napisem „poufne” okaże się, że zawiera przesyłkę poufną, wówczas należy ją doręczyć </w:t>
      </w:r>
      <w:r w:rsidR="007333E7" w:rsidRPr="00EE711B">
        <w:rPr>
          <w:rFonts w:ascii="Calibri" w:hAnsi="Calibri" w:cs="Calibri"/>
          <w:color w:val="222222"/>
          <w:szCs w:val="24"/>
        </w:rPr>
        <w:t>osobie dedykowanej</w:t>
      </w:r>
      <w:r w:rsidR="00FD1EA7" w:rsidRPr="00EE711B">
        <w:rPr>
          <w:rFonts w:ascii="Calibri" w:hAnsi="Calibri" w:cs="Calibri"/>
          <w:color w:val="222222"/>
          <w:szCs w:val="24"/>
        </w:rPr>
        <w:t xml:space="preserve"> z podaniem przyczyny otwarcia koperty</w:t>
      </w:r>
      <w:r w:rsidR="00495A52">
        <w:rPr>
          <w:rFonts w:ascii="Calibri" w:hAnsi="Calibri" w:cs="Calibri"/>
          <w:color w:val="222222"/>
          <w:szCs w:val="24"/>
        </w:rPr>
        <w:t xml:space="preserve">, z tym, że wszystkie </w:t>
      </w:r>
      <w:r w:rsidR="009B2429">
        <w:rPr>
          <w:rFonts w:ascii="Calibri" w:hAnsi="Calibri" w:cs="Calibri"/>
          <w:color w:val="222222"/>
          <w:szCs w:val="24"/>
        </w:rPr>
        <w:t>P</w:t>
      </w:r>
      <w:r w:rsidR="00495A52">
        <w:rPr>
          <w:rFonts w:ascii="Calibri" w:hAnsi="Calibri" w:cs="Calibri"/>
          <w:color w:val="222222"/>
          <w:szCs w:val="24"/>
        </w:rPr>
        <w:t>isma</w:t>
      </w:r>
      <w:r>
        <w:rPr>
          <w:rFonts w:ascii="Calibri" w:hAnsi="Calibri" w:cs="Calibri"/>
          <w:color w:val="222222"/>
          <w:szCs w:val="24"/>
        </w:rPr>
        <w:t xml:space="preserve"> Poufne (zgodnie z Zał. 2) pozostają nieotwarte.</w:t>
      </w:r>
      <w:r w:rsidR="00495A52">
        <w:rPr>
          <w:rFonts w:ascii="Calibri" w:hAnsi="Calibri" w:cs="Calibri"/>
          <w:color w:val="222222"/>
          <w:szCs w:val="24"/>
        </w:rPr>
        <w:t xml:space="preserve"> </w:t>
      </w:r>
    </w:p>
    <w:p w14:paraId="72B6DBA2" w14:textId="77777777" w:rsidR="00FD1EA7" w:rsidRPr="00EE711B" w:rsidRDefault="00FD1EA7" w:rsidP="00CD5EDB">
      <w:p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 xml:space="preserve">Po otwarciu i wyjęciu zawartości przesyłki </w:t>
      </w:r>
      <w:r w:rsidR="00977F59">
        <w:rPr>
          <w:rFonts w:ascii="Calibri" w:hAnsi="Calibri" w:cs="Calibri"/>
          <w:color w:val="222222"/>
          <w:szCs w:val="24"/>
        </w:rPr>
        <w:t>pracownik sekretariatu</w:t>
      </w:r>
      <w:r w:rsidRPr="00EE711B">
        <w:rPr>
          <w:rFonts w:ascii="Calibri" w:hAnsi="Calibri" w:cs="Calibri"/>
          <w:color w:val="222222"/>
          <w:szCs w:val="24"/>
        </w:rPr>
        <w:t xml:space="preserve"> sprawdz</w:t>
      </w:r>
      <w:r w:rsidR="00977F59">
        <w:rPr>
          <w:rFonts w:ascii="Calibri" w:hAnsi="Calibri" w:cs="Calibri"/>
          <w:color w:val="222222"/>
          <w:szCs w:val="24"/>
        </w:rPr>
        <w:t>a</w:t>
      </w:r>
      <w:r w:rsidRPr="00EE711B">
        <w:rPr>
          <w:rFonts w:ascii="Calibri" w:hAnsi="Calibri" w:cs="Calibri"/>
          <w:color w:val="222222"/>
          <w:szCs w:val="24"/>
        </w:rPr>
        <w:t>:</w:t>
      </w:r>
    </w:p>
    <w:p w14:paraId="6C14D899" w14:textId="77777777" w:rsidR="00FD1EA7" w:rsidRPr="00EE711B" w:rsidRDefault="00FD1EA7" w:rsidP="00CD5EDB">
      <w:p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>• czy nie zawiera ona pisma mylnie skierowanego,</w:t>
      </w:r>
    </w:p>
    <w:p w14:paraId="76C6646F" w14:textId="77777777" w:rsidR="00FD1EA7" w:rsidRPr="00EE711B" w:rsidRDefault="00FD1EA7" w:rsidP="00CD5EDB">
      <w:p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>• czy do pisma dołączona jest podana w nim ilość załączników.</w:t>
      </w:r>
    </w:p>
    <w:p w14:paraId="3407E418" w14:textId="77777777" w:rsidR="00FD1EA7" w:rsidRPr="00EE711B" w:rsidRDefault="00FD1EA7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 xml:space="preserve">Jeżeli przesyłka została mylnie </w:t>
      </w:r>
      <w:r w:rsidR="00A50501">
        <w:rPr>
          <w:rFonts w:ascii="Calibri" w:hAnsi="Calibri" w:cs="Calibri"/>
          <w:color w:val="222222"/>
          <w:szCs w:val="24"/>
        </w:rPr>
        <w:t xml:space="preserve">doręczona, należy ją oddać listonoszowi lub zanieść do sąsiedniego budynku. </w:t>
      </w:r>
      <w:r w:rsidRPr="00EE711B">
        <w:rPr>
          <w:rFonts w:ascii="Calibri" w:hAnsi="Calibri" w:cs="Calibri"/>
          <w:color w:val="222222"/>
          <w:szCs w:val="24"/>
        </w:rPr>
        <w:t xml:space="preserve">Brak załączników </w:t>
      </w:r>
      <w:r w:rsidR="00977F59">
        <w:rPr>
          <w:rFonts w:ascii="Calibri" w:hAnsi="Calibri" w:cs="Calibri"/>
          <w:color w:val="222222"/>
          <w:szCs w:val="24"/>
        </w:rPr>
        <w:t>pracownik sekretariatu</w:t>
      </w:r>
      <w:r w:rsidRPr="00EE711B">
        <w:rPr>
          <w:rFonts w:ascii="Calibri" w:hAnsi="Calibri" w:cs="Calibri"/>
          <w:color w:val="222222"/>
          <w:szCs w:val="24"/>
        </w:rPr>
        <w:t xml:space="preserve"> odnotow</w:t>
      </w:r>
      <w:r w:rsidR="00977F59">
        <w:rPr>
          <w:rFonts w:ascii="Calibri" w:hAnsi="Calibri" w:cs="Calibri"/>
          <w:color w:val="222222"/>
          <w:szCs w:val="24"/>
        </w:rPr>
        <w:t>uje</w:t>
      </w:r>
      <w:r w:rsidRPr="00EE711B">
        <w:rPr>
          <w:rFonts w:ascii="Calibri" w:hAnsi="Calibri" w:cs="Calibri"/>
          <w:color w:val="222222"/>
          <w:szCs w:val="24"/>
        </w:rPr>
        <w:t xml:space="preserve"> na piśmie. Jeżeli przesyłka zawiera tylko załączniki bez pisma przewodniego, czyni się o tym wzmiankę na kopercie, którą dołącza się do przesyłki.</w:t>
      </w:r>
    </w:p>
    <w:p w14:paraId="2DC64A9B" w14:textId="77777777" w:rsidR="00FD1EA7" w:rsidRPr="00EE711B" w:rsidRDefault="00FD1EA7" w:rsidP="00CD5EDB">
      <w:p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 xml:space="preserve">Koperty dołącza się do następujących </w:t>
      </w:r>
      <w:r w:rsidR="005F5EAC" w:rsidRPr="00EE711B">
        <w:rPr>
          <w:rFonts w:ascii="Calibri" w:hAnsi="Calibri" w:cs="Calibri"/>
          <w:color w:val="222222"/>
          <w:szCs w:val="24"/>
        </w:rPr>
        <w:t>pism</w:t>
      </w:r>
      <w:r w:rsidR="00A50501">
        <w:rPr>
          <w:rFonts w:ascii="Calibri" w:hAnsi="Calibri" w:cs="Calibri"/>
          <w:color w:val="222222"/>
          <w:szCs w:val="24"/>
        </w:rPr>
        <w:t>:</w:t>
      </w:r>
    </w:p>
    <w:p w14:paraId="2B28E6A4" w14:textId="77777777" w:rsidR="00FD1EA7" w:rsidRDefault="00FD1EA7" w:rsidP="00561E2A">
      <w:pPr>
        <w:numPr>
          <w:ilvl w:val="0"/>
          <w:numId w:val="6"/>
        </w:num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lastRenderedPageBreak/>
        <w:t>poufnych</w:t>
      </w:r>
      <w:r w:rsidR="00406B11" w:rsidRPr="00EE711B">
        <w:rPr>
          <w:rFonts w:ascii="Calibri" w:hAnsi="Calibri" w:cs="Calibri"/>
          <w:color w:val="222222"/>
          <w:szCs w:val="24"/>
        </w:rPr>
        <w:t xml:space="preserve"> (nieotwarta)</w:t>
      </w:r>
    </w:p>
    <w:p w14:paraId="5B24DC3F" w14:textId="77777777" w:rsidR="009B2429" w:rsidRDefault="00561E2A" w:rsidP="00CD5EDB">
      <w:pPr>
        <w:numPr>
          <w:ilvl w:val="0"/>
          <w:numId w:val="6"/>
        </w:num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>
        <w:rPr>
          <w:rFonts w:ascii="Calibri" w:hAnsi="Calibri" w:cs="Calibri"/>
          <w:color w:val="222222"/>
          <w:szCs w:val="24"/>
        </w:rPr>
        <w:t xml:space="preserve"> </w:t>
      </w:r>
      <w:r w:rsidR="0068222C">
        <w:rPr>
          <w:rFonts w:ascii="Calibri" w:hAnsi="Calibri" w:cs="Calibri"/>
          <w:color w:val="222222"/>
          <w:szCs w:val="24"/>
        </w:rPr>
        <w:t>p</w:t>
      </w:r>
      <w:r>
        <w:rPr>
          <w:rFonts w:ascii="Calibri" w:hAnsi="Calibri" w:cs="Calibri"/>
          <w:color w:val="222222"/>
          <w:szCs w:val="24"/>
        </w:rPr>
        <w:t>ism Pilnych</w:t>
      </w:r>
    </w:p>
    <w:p w14:paraId="30223F58" w14:textId="77777777" w:rsidR="009B2429" w:rsidRDefault="00FD1EA7" w:rsidP="00CD5EDB">
      <w:pPr>
        <w:numPr>
          <w:ilvl w:val="0"/>
          <w:numId w:val="6"/>
        </w:num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9B2429">
        <w:rPr>
          <w:rFonts w:ascii="Calibri" w:hAnsi="Calibri" w:cs="Calibri"/>
          <w:color w:val="222222"/>
          <w:szCs w:val="24"/>
        </w:rPr>
        <w:t xml:space="preserve"> pism, w których brak nazwiska i adresu nadawcy,</w:t>
      </w:r>
    </w:p>
    <w:p w14:paraId="2CE4E05F" w14:textId="77777777" w:rsidR="00FD1EA7" w:rsidRPr="009B2429" w:rsidRDefault="00FD1EA7" w:rsidP="00CD5EDB">
      <w:pPr>
        <w:numPr>
          <w:ilvl w:val="0"/>
          <w:numId w:val="6"/>
        </w:num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9B2429">
        <w:rPr>
          <w:rFonts w:ascii="Calibri" w:hAnsi="Calibri" w:cs="Calibri"/>
          <w:color w:val="222222"/>
          <w:szCs w:val="24"/>
        </w:rPr>
        <w:t>załączników nadesłanych bez pisma podstawowego.</w:t>
      </w:r>
    </w:p>
    <w:p w14:paraId="63806856" w14:textId="77777777" w:rsidR="00977F59" w:rsidRDefault="00977F59" w:rsidP="00CD5EDB">
      <w:pPr>
        <w:spacing w:line="276" w:lineRule="auto"/>
        <w:jc w:val="both"/>
        <w:rPr>
          <w:rFonts w:ascii="Calibri" w:hAnsi="Calibri" w:cs="Calibri"/>
          <w:color w:val="222222"/>
          <w:sz w:val="20"/>
          <w:shd w:val="clear" w:color="auto" w:fill="FFFFFF"/>
        </w:rPr>
      </w:pPr>
    </w:p>
    <w:p w14:paraId="502FA48D" w14:textId="77777777" w:rsidR="00625831" w:rsidRPr="003417DC" w:rsidRDefault="00625831" w:rsidP="00CD5EDB">
      <w:pPr>
        <w:spacing w:line="276" w:lineRule="auto"/>
        <w:jc w:val="both"/>
        <w:rPr>
          <w:rFonts w:ascii="Calibri" w:hAnsi="Calibri" w:cs="Calibri"/>
          <w:color w:val="222222"/>
          <w:sz w:val="20"/>
          <w:shd w:val="clear" w:color="auto" w:fill="FFFFFF"/>
        </w:rPr>
      </w:pPr>
    </w:p>
    <w:p w14:paraId="4EC891FC" w14:textId="77777777" w:rsidR="006241E6" w:rsidRPr="00DE1AE0" w:rsidRDefault="006241E6" w:rsidP="006241E6">
      <w:pPr>
        <w:pStyle w:val="NoSpacing"/>
        <w:rPr>
          <w:rStyle w:val="Emphasis"/>
          <w:color w:val="4472C4"/>
          <w:sz w:val="28"/>
          <w:szCs w:val="28"/>
        </w:rPr>
      </w:pPr>
      <w:r w:rsidRPr="00DE1AE0">
        <w:rPr>
          <w:rStyle w:val="Emphasis"/>
          <w:color w:val="4472C4"/>
          <w:sz w:val="28"/>
          <w:szCs w:val="28"/>
        </w:rPr>
        <w:t xml:space="preserve">Obieg </w:t>
      </w:r>
      <w:r w:rsidR="009B2429">
        <w:rPr>
          <w:rStyle w:val="Emphasis"/>
          <w:color w:val="4472C4"/>
          <w:sz w:val="28"/>
          <w:szCs w:val="28"/>
        </w:rPr>
        <w:t>P</w:t>
      </w:r>
      <w:r w:rsidRPr="00DE1AE0">
        <w:rPr>
          <w:rStyle w:val="Emphasis"/>
          <w:color w:val="4472C4"/>
          <w:sz w:val="28"/>
          <w:szCs w:val="28"/>
        </w:rPr>
        <w:t xml:space="preserve">ism </w:t>
      </w:r>
      <w:r w:rsidR="009B2429">
        <w:rPr>
          <w:rStyle w:val="Emphasis"/>
          <w:color w:val="4472C4"/>
          <w:sz w:val="28"/>
          <w:szCs w:val="28"/>
        </w:rPr>
        <w:t>P</w:t>
      </w:r>
      <w:r w:rsidR="005D3AFD">
        <w:rPr>
          <w:rStyle w:val="Emphasis"/>
          <w:color w:val="4472C4"/>
          <w:sz w:val="28"/>
          <w:szCs w:val="28"/>
        </w:rPr>
        <w:t>oufnych</w:t>
      </w:r>
    </w:p>
    <w:p w14:paraId="7F954570" w14:textId="77777777" w:rsidR="006241E6" w:rsidRPr="003417DC" w:rsidRDefault="006241E6" w:rsidP="006241E6">
      <w:pPr>
        <w:spacing w:line="276" w:lineRule="auto"/>
        <w:jc w:val="both"/>
        <w:rPr>
          <w:rFonts w:ascii="Calibri" w:hAnsi="Calibri" w:cs="Calibri"/>
          <w:color w:val="000000"/>
          <w:sz w:val="20"/>
        </w:rPr>
      </w:pPr>
    </w:p>
    <w:p w14:paraId="1C95D22D" w14:textId="77777777" w:rsidR="006241E6" w:rsidRPr="00EE711B" w:rsidRDefault="006241E6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 xml:space="preserve">Sekretariat przyjmuje i otwiera wszelką korespondencję </w:t>
      </w:r>
      <w:r w:rsidR="00A50501">
        <w:rPr>
          <w:rFonts w:ascii="Calibri" w:hAnsi="Calibri" w:cs="Calibri"/>
          <w:color w:val="222222"/>
          <w:szCs w:val="24"/>
        </w:rPr>
        <w:t>przychodzącą</w:t>
      </w:r>
      <w:r w:rsidRPr="00EE711B">
        <w:rPr>
          <w:rFonts w:ascii="Calibri" w:hAnsi="Calibri" w:cs="Calibri"/>
          <w:color w:val="222222"/>
          <w:szCs w:val="24"/>
        </w:rPr>
        <w:t xml:space="preserve"> z wyjątkiem przesyłek poufnych, których spis znajduje się w Załączniku nr. 2 do niniejszej procedury</w:t>
      </w:r>
      <w:r w:rsidR="00900D75">
        <w:rPr>
          <w:rFonts w:ascii="Calibri" w:hAnsi="Calibri" w:cs="Calibri"/>
          <w:color w:val="222222"/>
          <w:szCs w:val="24"/>
        </w:rPr>
        <w:t xml:space="preserve"> </w:t>
      </w:r>
    </w:p>
    <w:p w14:paraId="3AACBED2" w14:textId="77777777" w:rsidR="006241E6" w:rsidRPr="00EE711B" w:rsidRDefault="006241E6" w:rsidP="00625831">
      <w:pPr>
        <w:shd w:val="clear" w:color="auto" w:fill="FFFFFF"/>
        <w:spacing w:after="300"/>
        <w:ind w:firstLine="36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 xml:space="preserve">Sekretariat prowadzi dodatkowy rejestr </w:t>
      </w:r>
      <w:r w:rsidR="00977F59">
        <w:rPr>
          <w:rFonts w:ascii="Calibri" w:hAnsi="Calibri" w:cs="Calibri"/>
          <w:color w:val="222222"/>
          <w:szCs w:val="24"/>
        </w:rPr>
        <w:t>k</w:t>
      </w:r>
      <w:r w:rsidRPr="00EE711B">
        <w:rPr>
          <w:rFonts w:ascii="Calibri" w:hAnsi="Calibri" w:cs="Calibri"/>
          <w:color w:val="222222"/>
          <w:szCs w:val="24"/>
        </w:rPr>
        <w:t>orespondencji w pliku Excel umieszczonym na dysku wspólnym</w:t>
      </w:r>
      <w:r w:rsidR="00A50501">
        <w:rPr>
          <w:rFonts w:ascii="Calibri" w:hAnsi="Calibri" w:cs="Calibri"/>
          <w:color w:val="222222"/>
          <w:szCs w:val="24"/>
        </w:rPr>
        <w:t xml:space="preserve"> w lokalizacji </w:t>
      </w:r>
      <w:r w:rsidR="00A50501" w:rsidRPr="00415AEF">
        <w:rPr>
          <w:rFonts w:ascii="Calibri" w:hAnsi="Calibri" w:cs="Calibri"/>
          <w:color w:val="222222"/>
          <w:szCs w:val="24"/>
          <w:shd w:val="clear" w:color="auto" w:fill="FFFFFF"/>
        </w:rPr>
        <w:t>\\wwfserver\wspolne\ADMIN\SEKRETARIAT\KORESPONDENCJA</w:t>
      </w:r>
      <w:r w:rsidRPr="00EE711B">
        <w:rPr>
          <w:rFonts w:ascii="Calibri" w:hAnsi="Calibri" w:cs="Calibri"/>
          <w:color w:val="222222"/>
          <w:szCs w:val="24"/>
        </w:rPr>
        <w:t>, gdzie odnotowuje się:</w:t>
      </w:r>
    </w:p>
    <w:p w14:paraId="10215A28" w14:textId="77777777" w:rsidR="006241E6" w:rsidRPr="00EE711B" w:rsidRDefault="006241E6" w:rsidP="006241E6">
      <w:pPr>
        <w:numPr>
          <w:ilvl w:val="0"/>
          <w:numId w:val="1"/>
        </w:num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>Datę wpływu</w:t>
      </w:r>
    </w:p>
    <w:p w14:paraId="6A8C582B" w14:textId="77777777" w:rsidR="006241E6" w:rsidRPr="00EE711B" w:rsidRDefault="006241E6" w:rsidP="006241E6">
      <w:pPr>
        <w:numPr>
          <w:ilvl w:val="0"/>
          <w:numId w:val="1"/>
        </w:num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>Nadawcę</w:t>
      </w:r>
    </w:p>
    <w:p w14:paraId="251F46D5" w14:textId="77777777" w:rsidR="006241E6" w:rsidRPr="00EE711B" w:rsidRDefault="006241E6" w:rsidP="006241E6">
      <w:pPr>
        <w:numPr>
          <w:ilvl w:val="0"/>
          <w:numId w:val="1"/>
        </w:num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>Numer rejestrowy przesyłki</w:t>
      </w:r>
    </w:p>
    <w:p w14:paraId="3BED31B8" w14:textId="77777777" w:rsidR="006241E6" w:rsidRDefault="006241E6" w:rsidP="006241E6">
      <w:pPr>
        <w:numPr>
          <w:ilvl w:val="0"/>
          <w:numId w:val="1"/>
        </w:num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EE711B">
        <w:rPr>
          <w:rFonts w:ascii="Calibri" w:hAnsi="Calibri" w:cs="Calibri"/>
          <w:color w:val="222222"/>
          <w:szCs w:val="24"/>
        </w:rPr>
        <w:t>Osobę, której przekazano korespondencję</w:t>
      </w:r>
    </w:p>
    <w:p w14:paraId="15993F9B" w14:textId="0136EAD1" w:rsidR="002F2BF8" w:rsidRPr="00EE711B" w:rsidRDefault="00977F59" w:rsidP="00625831">
      <w:pPr>
        <w:shd w:val="clear" w:color="auto" w:fill="FFFFFF"/>
        <w:spacing w:after="300"/>
        <w:ind w:firstLine="360"/>
        <w:jc w:val="both"/>
        <w:rPr>
          <w:rFonts w:ascii="Calibri" w:hAnsi="Calibri" w:cs="Calibri"/>
          <w:color w:val="222222"/>
          <w:szCs w:val="24"/>
        </w:rPr>
      </w:pPr>
      <w:r>
        <w:rPr>
          <w:rFonts w:ascii="Calibri" w:hAnsi="Calibri" w:cs="Calibri"/>
          <w:color w:val="222222"/>
          <w:szCs w:val="24"/>
        </w:rPr>
        <w:t xml:space="preserve">Po odnotowaniu przyjścia </w:t>
      </w:r>
      <w:r w:rsidR="009B2429">
        <w:rPr>
          <w:rFonts w:ascii="Calibri" w:hAnsi="Calibri" w:cs="Calibri"/>
          <w:color w:val="222222"/>
          <w:szCs w:val="24"/>
        </w:rPr>
        <w:t>Pisma</w:t>
      </w:r>
      <w:r>
        <w:rPr>
          <w:rFonts w:ascii="Calibri" w:hAnsi="Calibri" w:cs="Calibri"/>
          <w:color w:val="222222"/>
          <w:szCs w:val="24"/>
        </w:rPr>
        <w:t xml:space="preserve"> </w:t>
      </w:r>
      <w:r w:rsidR="009B2429">
        <w:rPr>
          <w:rFonts w:ascii="Calibri" w:hAnsi="Calibri" w:cs="Calibri"/>
          <w:color w:val="222222"/>
          <w:szCs w:val="24"/>
        </w:rPr>
        <w:t>P</w:t>
      </w:r>
      <w:r>
        <w:rPr>
          <w:rFonts w:ascii="Calibri" w:hAnsi="Calibri" w:cs="Calibri"/>
          <w:color w:val="222222"/>
          <w:szCs w:val="24"/>
        </w:rPr>
        <w:t>oufne</w:t>
      </w:r>
      <w:r w:rsidR="009B2429">
        <w:rPr>
          <w:rFonts w:ascii="Calibri" w:hAnsi="Calibri" w:cs="Calibri"/>
          <w:color w:val="222222"/>
          <w:szCs w:val="24"/>
        </w:rPr>
        <w:t>go</w:t>
      </w:r>
      <w:r>
        <w:rPr>
          <w:rFonts w:ascii="Calibri" w:hAnsi="Calibri" w:cs="Calibri"/>
          <w:color w:val="222222"/>
          <w:szCs w:val="24"/>
        </w:rPr>
        <w:t xml:space="preserve"> w rejestrze, pracownik sekretariatu zanosi zamknięta kopertę do </w:t>
      </w:r>
      <w:r w:rsidR="00E627BF">
        <w:rPr>
          <w:rFonts w:ascii="Calibri" w:hAnsi="Calibri" w:cs="Calibri"/>
          <w:color w:val="222222"/>
          <w:szCs w:val="24"/>
        </w:rPr>
        <w:t>D</w:t>
      </w:r>
      <w:r>
        <w:rPr>
          <w:rFonts w:ascii="Calibri" w:hAnsi="Calibri" w:cs="Calibri"/>
          <w:color w:val="222222"/>
          <w:szCs w:val="24"/>
        </w:rPr>
        <w:t xml:space="preserve">yrektora </w:t>
      </w:r>
      <w:r w:rsidR="00E627BF">
        <w:rPr>
          <w:rFonts w:ascii="Calibri" w:hAnsi="Calibri" w:cs="Calibri"/>
          <w:color w:val="222222"/>
          <w:szCs w:val="24"/>
        </w:rPr>
        <w:t>D</w:t>
      </w:r>
      <w:r>
        <w:rPr>
          <w:rFonts w:ascii="Calibri" w:hAnsi="Calibri" w:cs="Calibri"/>
          <w:color w:val="222222"/>
          <w:szCs w:val="24"/>
        </w:rPr>
        <w:t>ziału P&amp;C tego samego dnia.</w:t>
      </w:r>
      <w:r w:rsidR="00900D75">
        <w:rPr>
          <w:rFonts w:ascii="Calibri" w:hAnsi="Calibri" w:cs="Calibri"/>
          <w:color w:val="222222"/>
          <w:szCs w:val="24"/>
        </w:rPr>
        <w:t xml:space="preserve"> W przypadku, gdy w danym dniu nie ma Dyrektora Działu P&amp;C, </w:t>
      </w:r>
      <w:r w:rsidR="009B2429">
        <w:rPr>
          <w:rFonts w:ascii="Calibri" w:hAnsi="Calibri" w:cs="Calibri"/>
          <w:color w:val="222222"/>
          <w:szCs w:val="24"/>
        </w:rPr>
        <w:t>P</w:t>
      </w:r>
      <w:r w:rsidR="00900D75">
        <w:rPr>
          <w:rFonts w:ascii="Calibri" w:hAnsi="Calibri" w:cs="Calibri"/>
          <w:color w:val="222222"/>
          <w:szCs w:val="24"/>
        </w:rPr>
        <w:t>ismo przekazuje się innemu pracownikowi tego Działu</w:t>
      </w:r>
      <w:r w:rsidR="002F2BF8">
        <w:rPr>
          <w:rFonts w:ascii="Calibri" w:hAnsi="Calibri" w:cs="Calibri"/>
          <w:color w:val="222222"/>
          <w:szCs w:val="24"/>
        </w:rPr>
        <w:t>, który sprawdza, czy sprawa dotyczy pracownika Fundacji WWF Polska</w:t>
      </w:r>
      <w:r w:rsidR="00E627BF">
        <w:rPr>
          <w:rFonts w:ascii="Calibri" w:hAnsi="Calibri" w:cs="Calibri"/>
          <w:color w:val="222222"/>
          <w:szCs w:val="24"/>
        </w:rPr>
        <w:t>,</w:t>
      </w:r>
      <w:r w:rsidR="002F2BF8">
        <w:rPr>
          <w:rFonts w:ascii="Calibri" w:hAnsi="Calibri" w:cs="Calibri"/>
          <w:color w:val="222222"/>
          <w:szCs w:val="24"/>
        </w:rPr>
        <w:t xml:space="preserve"> czy nie. Jeśli nie, to tego samego dnia przekazuje </w:t>
      </w:r>
      <w:r w:rsidR="009B2429">
        <w:rPr>
          <w:rFonts w:ascii="Calibri" w:hAnsi="Calibri" w:cs="Calibri"/>
          <w:color w:val="222222"/>
          <w:szCs w:val="24"/>
        </w:rPr>
        <w:t>P</w:t>
      </w:r>
      <w:r w:rsidR="002F2BF8">
        <w:rPr>
          <w:rFonts w:ascii="Calibri" w:hAnsi="Calibri" w:cs="Calibri"/>
          <w:color w:val="222222"/>
          <w:szCs w:val="24"/>
        </w:rPr>
        <w:t xml:space="preserve">ismo prawnikowi w wersji papierowej lub skan za pośrednictwem poczty e-mail. </w:t>
      </w:r>
    </w:p>
    <w:p w14:paraId="3329D608" w14:textId="77777777" w:rsidR="00CD5EDB" w:rsidRDefault="00CD5EDB" w:rsidP="00F30F6D">
      <w:pPr>
        <w:pStyle w:val="NoSpacing"/>
        <w:rPr>
          <w:rStyle w:val="Emphasis"/>
          <w:color w:val="4472C4"/>
          <w:sz w:val="28"/>
          <w:szCs w:val="28"/>
        </w:rPr>
      </w:pPr>
    </w:p>
    <w:p w14:paraId="6704B7A3" w14:textId="77777777" w:rsidR="00625831" w:rsidRPr="00F30F6D" w:rsidRDefault="00625831" w:rsidP="00F30F6D">
      <w:pPr>
        <w:pStyle w:val="NoSpacing"/>
        <w:rPr>
          <w:rStyle w:val="Emphasis"/>
          <w:color w:val="4472C4"/>
          <w:sz w:val="28"/>
          <w:szCs w:val="28"/>
        </w:rPr>
      </w:pPr>
    </w:p>
    <w:p w14:paraId="3B05D40A" w14:textId="77777777" w:rsidR="009B2A23" w:rsidRPr="00DE1AE0" w:rsidRDefault="009B2A23" w:rsidP="00CD5EDB">
      <w:pPr>
        <w:shd w:val="clear" w:color="auto" w:fill="FFFFFF"/>
        <w:spacing w:after="300"/>
        <w:jc w:val="both"/>
        <w:rPr>
          <w:rFonts w:ascii="Calibri" w:hAnsi="Calibri" w:cs="Calibri"/>
          <w:szCs w:val="24"/>
        </w:rPr>
      </w:pPr>
    </w:p>
    <w:p w14:paraId="69A445B8" w14:textId="77777777" w:rsidR="00CD5EDB" w:rsidRPr="00DE1AE0" w:rsidRDefault="00CD5EDB" w:rsidP="004062BA">
      <w:pPr>
        <w:rPr>
          <w:rStyle w:val="IntenseEmphasis"/>
          <w:rFonts w:ascii="Calibri" w:hAnsi="Calibri" w:cs="Calibri"/>
          <w:b/>
          <w:bCs/>
          <w:sz w:val="28"/>
          <w:szCs w:val="28"/>
        </w:rPr>
      </w:pPr>
      <w:r w:rsidRPr="00DE1AE0">
        <w:rPr>
          <w:rStyle w:val="IntenseEmphasis"/>
          <w:rFonts w:ascii="Calibri" w:hAnsi="Calibri" w:cs="Calibri"/>
          <w:b/>
          <w:bCs/>
          <w:sz w:val="28"/>
          <w:szCs w:val="28"/>
        </w:rPr>
        <w:lastRenderedPageBreak/>
        <w:t>Przygotowanie i wysyłanie korespondencji wychodzącej</w:t>
      </w:r>
      <w:r w:rsidR="0030437D" w:rsidRPr="00DE1AE0">
        <w:rPr>
          <w:rStyle w:val="IntenseEmphasis"/>
          <w:rFonts w:ascii="Calibri" w:hAnsi="Calibri" w:cs="Calibri"/>
          <w:b/>
          <w:bCs/>
          <w:sz w:val="28"/>
          <w:szCs w:val="28"/>
        </w:rPr>
        <w:t>.</w:t>
      </w:r>
    </w:p>
    <w:p w14:paraId="5E1385A0" w14:textId="77777777" w:rsidR="00E96468" w:rsidRDefault="00E96468" w:rsidP="00130CE3">
      <w:pPr>
        <w:shd w:val="clear" w:color="auto" w:fill="FFFFFF"/>
        <w:spacing w:after="300"/>
        <w:jc w:val="both"/>
        <w:rPr>
          <w:rFonts w:ascii="Calibri" w:hAnsi="Calibri" w:cs="Calibri"/>
          <w:szCs w:val="24"/>
          <w:highlight w:val="yellow"/>
        </w:rPr>
      </w:pPr>
    </w:p>
    <w:p w14:paraId="2DFA268A" w14:textId="77777777" w:rsidR="00713C2C" w:rsidRPr="00561E2A" w:rsidRDefault="00E96468" w:rsidP="00713C2C">
      <w:pPr>
        <w:spacing w:line="276" w:lineRule="auto"/>
        <w:jc w:val="both"/>
        <w:rPr>
          <w:rFonts w:ascii="Calibri" w:hAnsi="Calibri" w:cs="Calibri"/>
          <w:szCs w:val="24"/>
        </w:rPr>
      </w:pPr>
      <w:r w:rsidRPr="00561E2A">
        <w:rPr>
          <w:rFonts w:ascii="Calibri" w:hAnsi="Calibri" w:cs="Calibri"/>
          <w:szCs w:val="24"/>
        </w:rPr>
        <w:t xml:space="preserve">Korespondencja wychodząca nie jest rejestrowana </w:t>
      </w:r>
      <w:r w:rsidR="00713C2C" w:rsidRPr="00561E2A">
        <w:rPr>
          <w:rFonts w:ascii="Calibri" w:hAnsi="Calibri" w:cs="Calibri"/>
          <w:szCs w:val="24"/>
        </w:rPr>
        <w:t>elektronicznie przy pomocy aplikacji RODAN.</w:t>
      </w:r>
    </w:p>
    <w:p w14:paraId="70A546AF" w14:textId="77777777" w:rsidR="00713C2C" w:rsidRPr="00561E2A" w:rsidRDefault="00713C2C" w:rsidP="00713C2C">
      <w:pPr>
        <w:spacing w:line="276" w:lineRule="auto"/>
        <w:jc w:val="both"/>
        <w:rPr>
          <w:rFonts w:ascii="Calibri" w:hAnsi="Calibri" w:cs="Calibri"/>
          <w:szCs w:val="24"/>
        </w:rPr>
      </w:pPr>
    </w:p>
    <w:p w14:paraId="0F959D84" w14:textId="77777777" w:rsidR="00713C2C" w:rsidRPr="00561E2A" w:rsidRDefault="00713C2C" w:rsidP="00625831">
      <w:pPr>
        <w:spacing w:line="276" w:lineRule="auto"/>
        <w:ind w:firstLine="720"/>
        <w:jc w:val="both"/>
        <w:rPr>
          <w:rFonts w:ascii="Calibri" w:hAnsi="Calibri" w:cs="Calibri"/>
          <w:color w:val="222222"/>
          <w:szCs w:val="24"/>
        </w:rPr>
      </w:pPr>
      <w:r w:rsidRPr="00561E2A">
        <w:rPr>
          <w:rFonts w:ascii="Calibri" w:hAnsi="Calibri" w:cs="Calibri"/>
          <w:color w:val="000000"/>
          <w:szCs w:val="24"/>
        </w:rPr>
        <w:t xml:space="preserve">Do rejestracji korespondencji wychodzącej wypracowano oddzielny tryb. </w:t>
      </w:r>
      <w:r w:rsidRPr="00561E2A">
        <w:rPr>
          <w:rFonts w:ascii="Calibri" w:hAnsi="Calibri" w:cs="Calibri"/>
          <w:color w:val="222222"/>
          <w:szCs w:val="24"/>
          <w:shd w:val="clear" w:color="auto" w:fill="FFFFFF"/>
        </w:rPr>
        <w:t xml:space="preserve">Dokumenty szereguje się według spraw. Rejestr spraw jest prowadzony w pliku umieszczonym na dysku wspólnym pod linkiem: </w:t>
      </w:r>
      <w:r w:rsidRPr="00561E2A">
        <w:rPr>
          <w:rFonts w:ascii="Calibri" w:hAnsi="Calibri" w:cs="Calibri"/>
          <w:color w:val="222222"/>
          <w:szCs w:val="24"/>
        </w:rPr>
        <w:t>\\192.168.0.2\wspolne\DOP\Numeracja Spraw.</w:t>
      </w:r>
    </w:p>
    <w:p w14:paraId="79C880D4" w14:textId="77777777" w:rsidR="00713C2C" w:rsidRPr="00561E2A" w:rsidRDefault="00713C2C" w:rsidP="00713C2C">
      <w:pPr>
        <w:spacing w:line="276" w:lineRule="auto"/>
        <w:jc w:val="both"/>
        <w:rPr>
          <w:rFonts w:ascii="Calibri" w:hAnsi="Calibri" w:cs="Calibri"/>
          <w:color w:val="222222"/>
          <w:szCs w:val="24"/>
          <w:shd w:val="clear" w:color="auto" w:fill="FFFFFF"/>
        </w:rPr>
      </w:pPr>
      <w:r w:rsidRPr="00561E2A">
        <w:rPr>
          <w:rFonts w:ascii="Calibri" w:hAnsi="Calibri" w:cs="Calibri"/>
          <w:color w:val="222222"/>
          <w:szCs w:val="24"/>
        </w:rPr>
        <w:t>Pracownik Fundacji zakłada folder dla każdej nowej sprawy lub korzysta z istniejącego, jeżeli pismo dotyczy sprawy już istniejącej. Tryb rejestrowania spraw opisany jest w oddzielnej instrukcji umieszczonej na dysku wspólnym pod linkiem: \\192.168.0.2\wspolne\DOP\Numeracja Spraw.</w:t>
      </w:r>
    </w:p>
    <w:p w14:paraId="1C0347D8" w14:textId="77777777" w:rsidR="00713C2C" w:rsidRPr="00561E2A" w:rsidRDefault="00713C2C" w:rsidP="00130CE3">
      <w:pPr>
        <w:shd w:val="clear" w:color="auto" w:fill="FFFFFF"/>
        <w:spacing w:after="300"/>
        <w:jc w:val="both"/>
        <w:rPr>
          <w:rFonts w:ascii="Calibri" w:hAnsi="Calibri" w:cs="Calibri"/>
          <w:szCs w:val="24"/>
        </w:rPr>
      </w:pPr>
    </w:p>
    <w:p w14:paraId="44E7E2A4" w14:textId="77777777" w:rsidR="00130CE3" w:rsidRPr="00561E2A" w:rsidRDefault="00B94CB4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color w:val="222222"/>
          <w:szCs w:val="24"/>
        </w:rPr>
      </w:pPr>
      <w:r w:rsidRPr="00561E2A">
        <w:rPr>
          <w:rFonts w:ascii="Calibri" w:hAnsi="Calibri" w:cs="Calibri"/>
          <w:szCs w:val="24"/>
        </w:rPr>
        <w:t>P</w:t>
      </w:r>
      <w:r w:rsidR="00130CE3" w:rsidRPr="00561E2A">
        <w:rPr>
          <w:rFonts w:ascii="Calibri" w:hAnsi="Calibri" w:cs="Calibri"/>
          <w:szCs w:val="24"/>
        </w:rPr>
        <w:t>o zare</w:t>
      </w:r>
      <w:r w:rsidR="00130CE3" w:rsidRPr="00561E2A">
        <w:rPr>
          <w:rFonts w:ascii="Calibri" w:hAnsi="Calibri" w:cs="Calibri"/>
          <w:color w:val="222222"/>
          <w:szCs w:val="24"/>
        </w:rPr>
        <w:t xml:space="preserve">jestrowaniu sprawy zgodnie z obowiązującą instrukcją, </w:t>
      </w:r>
      <w:r w:rsidR="00130CE3" w:rsidRPr="00561E2A">
        <w:rPr>
          <w:rFonts w:ascii="Calibri" w:hAnsi="Calibri" w:cs="Calibri"/>
          <w:szCs w:val="24"/>
        </w:rPr>
        <w:t xml:space="preserve">Pracownik przygotowuje dokument jako korespondencję wychodzącą </w:t>
      </w:r>
      <w:r w:rsidR="00130CE3" w:rsidRPr="00561E2A">
        <w:rPr>
          <w:rFonts w:ascii="Calibri" w:hAnsi="Calibri" w:cs="Calibri"/>
          <w:color w:val="222222"/>
          <w:szCs w:val="24"/>
        </w:rPr>
        <w:t xml:space="preserve">i </w:t>
      </w:r>
      <w:r w:rsidR="00713C2C" w:rsidRPr="00561E2A">
        <w:rPr>
          <w:rFonts w:ascii="Calibri" w:hAnsi="Calibri" w:cs="Calibri"/>
          <w:color w:val="222222"/>
          <w:szCs w:val="24"/>
        </w:rPr>
        <w:t>zapisuje plik w odpowiednim folderze.</w:t>
      </w:r>
      <w:r w:rsidR="00130CE3" w:rsidRPr="00561E2A">
        <w:rPr>
          <w:rFonts w:ascii="Calibri" w:hAnsi="Calibri" w:cs="Calibri"/>
          <w:szCs w:val="24"/>
          <w:u w:val="single"/>
        </w:rPr>
        <w:t xml:space="preserve"> </w:t>
      </w:r>
    </w:p>
    <w:p w14:paraId="0EEE77C3" w14:textId="77777777" w:rsidR="00130CE3" w:rsidRPr="00561E2A" w:rsidRDefault="00130CE3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color w:val="222222"/>
          <w:szCs w:val="24"/>
        </w:rPr>
      </w:pPr>
      <w:r w:rsidRPr="00561E2A">
        <w:rPr>
          <w:rFonts w:ascii="Calibri" w:hAnsi="Calibri" w:cs="Calibri"/>
          <w:szCs w:val="24"/>
          <w:u w:val="single"/>
        </w:rPr>
        <w:t>Następnie</w:t>
      </w:r>
      <w:r w:rsidR="00713C2C" w:rsidRPr="00561E2A">
        <w:rPr>
          <w:rFonts w:ascii="Calibri" w:hAnsi="Calibri" w:cs="Calibri"/>
          <w:szCs w:val="24"/>
          <w:u w:val="single"/>
        </w:rPr>
        <w:t xml:space="preserve"> drukuje </w:t>
      </w:r>
      <w:r w:rsidR="009B2429">
        <w:rPr>
          <w:rFonts w:ascii="Calibri" w:hAnsi="Calibri" w:cs="Calibri"/>
          <w:szCs w:val="24"/>
          <w:u w:val="single"/>
        </w:rPr>
        <w:t>P</w:t>
      </w:r>
      <w:r w:rsidR="00713C2C" w:rsidRPr="00561E2A">
        <w:rPr>
          <w:rFonts w:ascii="Calibri" w:hAnsi="Calibri" w:cs="Calibri"/>
          <w:szCs w:val="24"/>
          <w:u w:val="single"/>
        </w:rPr>
        <w:t xml:space="preserve">ismo i zanosi je do podpisu. Podpisane </w:t>
      </w:r>
      <w:r w:rsidR="009B2429">
        <w:rPr>
          <w:rFonts w:ascii="Calibri" w:hAnsi="Calibri" w:cs="Calibri"/>
          <w:szCs w:val="24"/>
          <w:u w:val="single"/>
        </w:rPr>
        <w:t>P</w:t>
      </w:r>
      <w:r w:rsidR="00713C2C" w:rsidRPr="00561E2A">
        <w:rPr>
          <w:rFonts w:ascii="Calibri" w:hAnsi="Calibri" w:cs="Calibri"/>
          <w:szCs w:val="24"/>
          <w:u w:val="single"/>
        </w:rPr>
        <w:t>ismo</w:t>
      </w:r>
      <w:r w:rsidRPr="00561E2A">
        <w:rPr>
          <w:rFonts w:ascii="Calibri" w:hAnsi="Calibri" w:cs="Calibri"/>
          <w:szCs w:val="24"/>
          <w:u w:val="single"/>
        </w:rPr>
        <w:t xml:space="preserve"> umieszcza w kopercie, adresuje</w:t>
      </w:r>
      <w:r w:rsidR="00713C2C" w:rsidRPr="00561E2A">
        <w:rPr>
          <w:rFonts w:ascii="Calibri" w:hAnsi="Calibri" w:cs="Calibri"/>
          <w:szCs w:val="24"/>
          <w:u w:val="single"/>
        </w:rPr>
        <w:t xml:space="preserve"> kopertę</w:t>
      </w:r>
      <w:r w:rsidRPr="00561E2A">
        <w:rPr>
          <w:rFonts w:ascii="Calibri" w:hAnsi="Calibri" w:cs="Calibri"/>
          <w:szCs w:val="24"/>
          <w:u w:val="single"/>
        </w:rPr>
        <w:t xml:space="preserve"> i zostawia w oznaczonym miejscu</w:t>
      </w:r>
      <w:r w:rsidR="00B94CB4" w:rsidRPr="00561E2A">
        <w:rPr>
          <w:rFonts w:ascii="Calibri" w:hAnsi="Calibri" w:cs="Calibri"/>
          <w:szCs w:val="24"/>
          <w:u w:val="single"/>
        </w:rPr>
        <w:t xml:space="preserve"> w biurze Fundacji</w:t>
      </w:r>
      <w:r w:rsidR="00713C2C" w:rsidRPr="00561E2A">
        <w:rPr>
          <w:rFonts w:ascii="Calibri" w:hAnsi="Calibri" w:cs="Calibri"/>
          <w:szCs w:val="24"/>
          <w:u w:val="single"/>
        </w:rPr>
        <w:t xml:space="preserve"> – w oznaczonej szufladzie w szafie przy xero na parterze.</w:t>
      </w:r>
    </w:p>
    <w:p w14:paraId="6D752092" w14:textId="77777777" w:rsidR="00CD5EDB" w:rsidRPr="00561E2A" w:rsidRDefault="00713C2C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szCs w:val="24"/>
        </w:rPr>
      </w:pPr>
      <w:r w:rsidRPr="00561E2A">
        <w:rPr>
          <w:rFonts w:ascii="Calibri" w:hAnsi="Calibri" w:cs="Calibri"/>
          <w:szCs w:val="24"/>
        </w:rPr>
        <w:t>Pracownik Sekretariatu wpisuje listy w książkę nadawczą i dwa razy w tygodniu zanosi na Pocztę</w:t>
      </w:r>
      <w:r w:rsidR="00B548A0" w:rsidRPr="00561E2A">
        <w:rPr>
          <w:rFonts w:ascii="Calibri" w:hAnsi="Calibri" w:cs="Calibri"/>
          <w:szCs w:val="24"/>
        </w:rPr>
        <w:t>: we wtorki i czwartki.</w:t>
      </w:r>
      <w:r w:rsidRPr="00561E2A">
        <w:rPr>
          <w:rFonts w:ascii="Calibri" w:hAnsi="Calibri" w:cs="Calibri"/>
          <w:szCs w:val="24"/>
        </w:rPr>
        <w:t xml:space="preserve"> Pracownik Poczty uzupełnia </w:t>
      </w:r>
      <w:r w:rsidR="00402AED" w:rsidRPr="00561E2A">
        <w:rPr>
          <w:rFonts w:ascii="Calibri" w:hAnsi="Calibri" w:cs="Calibri"/>
          <w:szCs w:val="24"/>
        </w:rPr>
        <w:t>książkę</w:t>
      </w:r>
      <w:r w:rsidRPr="00561E2A">
        <w:rPr>
          <w:rFonts w:ascii="Calibri" w:hAnsi="Calibri" w:cs="Calibri"/>
          <w:szCs w:val="24"/>
        </w:rPr>
        <w:t xml:space="preserve"> nadawczą o numer przesyłki.</w:t>
      </w:r>
    </w:p>
    <w:p w14:paraId="416F6BBD" w14:textId="77777777" w:rsidR="00713C2C" w:rsidRPr="00561E2A" w:rsidRDefault="00713C2C" w:rsidP="00625831">
      <w:pPr>
        <w:shd w:val="clear" w:color="auto" w:fill="FFFFFF"/>
        <w:spacing w:after="300"/>
        <w:ind w:firstLine="720"/>
        <w:jc w:val="both"/>
        <w:rPr>
          <w:rFonts w:ascii="Calibri" w:hAnsi="Calibri" w:cs="Calibri"/>
          <w:szCs w:val="24"/>
        </w:rPr>
      </w:pPr>
      <w:r w:rsidRPr="00561E2A">
        <w:rPr>
          <w:rFonts w:ascii="Calibri" w:hAnsi="Calibri" w:cs="Calibri"/>
          <w:szCs w:val="24"/>
        </w:rPr>
        <w:t>Potwierdzenia nadania listów przechowywane są w sekretariacie w segregatorze opisanym „Korespondencja”.</w:t>
      </w:r>
    </w:p>
    <w:p w14:paraId="6A84FE4F" w14:textId="77777777" w:rsidR="00402AED" w:rsidRDefault="00402AED" w:rsidP="00CD5EDB">
      <w:pPr>
        <w:shd w:val="clear" w:color="auto" w:fill="FFFFFF"/>
        <w:spacing w:after="300"/>
        <w:jc w:val="both"/>
        <w:rPr>
          <w:rFonts w:ascii="Calibri" w:hAnsi="Calibri" w:cs="Calibri"/>
          <w:szCs w:val="24"/>
        </w:rPr>
      </w:pPr>
    </w:p>
    <w:p w14:paraId="0B1D15F0" w14:textId="77777777" w:rsidR="00625831" w:rsidRDefault="00625831" w:rsidP="00CD5EDB">
      <w:pPr>
        <w:shd w:val="clear" w:color="auto" w:fill="FFFFFF"/>
        <w:spacing w:after="300"/>
        <w:jc w:val="both"/>
        <w:rPr>
          <w:rFonts w:ascii="Calibri" w:hAnsi="Calibri" w:cs="Calibri"/>
          <w:szCs w:val="24"/>
        </w:rPr>
      </w:pPr>
    </w:p>
    <w:p w14:paraId="75DF479D" w14:textId="77777777" w:rsidR="00625831" w:rsidRDefault="00625831" w:rsidP="00CD5EDB">
      <w:pPr>
        <w:shd w:val="clear" w:color="auto" w:fill="FFFFFF"/>
        <w:spacing w:after="300"/>
        <w:jc w:val="both"/>
        <w:rPr>
          <w:rFonts w:ascii="Calibri" w:hAnsi="Calibri" w:cs="Calibri"/>
          <w:szCs w:val="24"/>
        </w:rPr>
      </w:pPr>
    </w:p>
    <w:p w14:paraId="11CB516B" w14:textId="77777777" w:rsidR="00625831" w:rsidRDefault="00625831" w:rsidP="00CD5EDB">
      <w:pPr>
        <w:shd w:val="clear" w:color="auto" w:fill="FFFFFF"/>
        <w:spacing w:after="300"/>
        <w:jc w:val="both"/>
        <w:rPr>
          <w:rFonts w:ascii="Calibri" w:hAnsi="Calibri" w:cs="Calibri"/>
          <w:szCs w:val="24"/>
        </w:rPr>
      </w:pPr>
    </w:p>
    <w:p w14:paraId="3FFF2141" w14:textId="77777777" w:rsidR="00CD5EDB" w:rsidRPr="00137341" w:rsidRDefault="00CD5EDB" w:rsidP="00CD5EDB">
      <w:pPr>
        <w:shd w:val="clear" w:color="auto" w:fill="FFFFFF"/>
        <w:spacing w:after="300"/>
        <w:jc w:val="both"/>
        <w:rPr>
          <w:rStyle w:val="IntenseEmphasis"/>
          <w:b/>
          <w:bCs/>
          <w:sz w:val="28"/>
          <w:szCs w:val="28"/>
        </w:rPr>
      </w:pPr>
      <w:r w:rsidRPr="00137341">
        <w:rPr>
          <w:rStyle w:val="IntenseEmphasis"/>
          <w:b/>
          <w:bCs/>
          <w:sz w:val="28"/>
          <w:szCs w:val="28"/>
        </w:rPr>
        <w:t>Przechowywanie korespondencji</w:t>
      </w:r>
    </w:p>
    <w:p w14:paraId="39AB9AF9" w14:textId="77777777" w:rsidR="00625831" w:rsidRDefault="00625831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</w:p>
    <w:p w14:paraId="07650C91" w14:textId="77777777" w:rsidR="00CD5EDB" w:rsidRPr="00DE1AE0" w:rsidRDefault="00B94CB4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 w:rsidRPr="00DE1AE0">
        <w:rPr>
          <w:rFonts w:ascii="Calibri" w:hAnsi="Calibri" w:cs="Calibri"/>
          <w:color w:val="000000"/>
          <w:szCs w:val="24"/>
        </w:rPr>
        <w:t xml:space="preserve">Oryginały </w:t>
      </w:r>
      <w:r w:rsidR="00713C2C">
        <w:rPr>
          <w:rFonts w:ascii="Calibri" w:hAnsi="Calibri" w:cs="Calibri"/>
          <w:color w:val="000000"/>
          <w:szCs w:val="24"/>
        </w:rPr>
        <w:t xml:space="preserve">przychodzących </w:t>
      </w:r>
      <w:r w:rsidRPr="00DE1AE0">
        <w:rPr>
          <w:rFonts w:ascii="Calibri" w:hAnsi="Calibri" w:cs="Calibri"/>
          <w:color w:val="000000"/>
          <w:szCs w:val="24"/>
        </w:rPr>
        <w:t xml:space="preserve">Pism zwykłych są przechowywane </w:t>
      </w:r>
      <w:r w:rsidR="00B548A0" w:rsidRPr="00DE1AE0">
        <w:rPr>
          <w:rFonts w:ascii="Calibri" w:hAnsi="Calibri" w:cs="Calibri"/>
          <w:color w:val="000000"/>
          <w:szCs w:val="24"/>
        </w:rPr>
        <w:t xml:space="preserve">w sekretariacie, w </w:t>
      </w:r>
      <w:r w:rsidR="00713C2C">
        <w:rPr>
          <w:rFonts w:ascii="Calibri" w:hAnsi="Calibri" w:cs="Calibri"/>
          <w:color w:val="000000"/>
          <w:szCs w:val="24"/>
        </w:rPr>
        <w:t>segregatorze opisanym „Pisma”.</w:t>
      </w:r>
    </w:p>
    <w:p w14:paraId="4A9FBC70" w14:textId="77777777" w:rsidR="00795D1B" w:rsidRDefault="004C7718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 w:rsidRPr="00DE1AE0">
        <w:rPr>
          <w:rFonts w:ascii="Calibri" w:hAnsi="Calibri" w:cs="Calibri"/>
          <w:color w:val="000000"/>
          <w:szCs w:val="24"/>
        </w:rPr>
        <w:t>Oryginały Pism Poufnych</w:t>
      </w:r>
      <w:r w:rsidR="00795D1B">
        <w:rPr>
          <w:rFonts w:ascii="Calibri" w:hAnsi="Calibri" w:cs="Calibri"/>
          <w:color w:val="000000"/>
          <w:szCs w:val="24"/>
        </w:rPr>
        <w:t xml:space="preserve"> dot. Pracowników</w:t>
      </w:r>
      <w:r w:rsidR="00B94CB4" w:rsidRPr="00DE1AE0">
        <w:rPr>
          <w:rFonts w:ascii="Calibri" w:hAnsi="Calibri" w:cs="Calibri"/>
          <w:color w:val="000000"/>
          <w:szCs w:val="24"/>
        </w:rPr>
        <w:t xml:space="preserve"> są przekazywane do firmy </w:t>
      </w:r>
      <w:r w:rsidR="00977F59">
        <w:rPr>
          <w:rFonts w:ascii="Calibri" w:hAnsi="Calibri" w:cs="Calibri"/>
          <w:color w:val="000000"/>
          <w:szCs w:val="24"/>
        </w:rPr>
        <w:t>zewnętrznej wspierającej Fundację w sprawach kadrowych</w:t>
      </w:r>
      <w:r w:rsidR="00B94CB4" w:rsidRPr="00DE1AE0">
        <w:rPr>
          <w:rFonts w:ascii="Calibri" w:hAnsi="Calibri" w:cs="Calibri"/>
          <w:color w:val="000000"/>
          <w:szCs w:val="24"/>
        </w:rPr>
        <w:t>, a rejestr jest prowadzony</w:t>
      </w:r>
      <w:r w:rsidR="00795D1B">
        <w:rPr>
          <w:rFonts w:ascii="Calibri" w:hAnsi="Calibri" w:cs="Calibri"/>
          <w:color w:val="000000"/>
          <w:szCs w:val="24"/>
        </w:rPr>
        <w:t xml:space="preserve"> elektronicznie. Tzn. skany wszystkich Pism przychodzących oraz potwierdzenia udzielenia odpowiedzi na nie są przechowywane na dysku Fundacji, zabezpieczone przed dostępem osób nieupoważnionych.</w:t>
      </w:r>
    </w:p>
    <w:p w14:paraId="6D0D0381" w14:textId="77777777" w:rsidR="00B94CB4" w:rsidRPr="00DE1AE0" w:rsidRDefault="001D328F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 przypadku rozpatrzenia Pisma Poufnego wewnątrz Fundacji, np. przez prawnika, Pisma te są przechowywane w sejfie w archiwum Fundacji. </w:t>
      </w:r>
    </w:p>
    <w:p w14:paraId="274C5E81" w14:textId="77777777" w:rsidR="00B94CB4" w:rsidRDefault="00B94CB4" w:rsidP="00625831">
      <w:pPr>
        <w:spacing w:line="276" w:lineRule="auto"/>
        <w:ind w:firstLine="720"/>
        <w:jc w:val="both"/>
        <w:rPr>
          <w:rFonts w:ascii="Calibri" w:hAnsi="Calibri" w:cs="Calibri"/>
          <w:color w:val="000000"/>
          <w:szCs w:val="24"/>
        </w:rPr>
      </w:pPr>
      <w:r w:rsidRPr="00DE1AE0">
        <w:rPr>
          <w:rFonts w:ascii="Calibri" w:hAnsi="Calibri" w:cs="Calibri"/>
          <w:color w:val="000000"/>
          <w:szCs w:val="24"/>
        </w:rPr>
        <w:t xml:space="preserve">Inna Korespondencja jest przekazywana w oryginale osobie, która powinna </w:t>
      </w:r>
      <w:r w:rsidR="001D328F">
        <w:rPr>
          <w:rFonts w:ascii="Calibri" w:hAnsi="Calibri" w:cs="Calibri"/>
          <w:color w:val="000000"/>
          <w:szCs w:val="24"/>
        </w:rPr>
        <w:t>załatwić</w:t>
      </w:r>
      <w:r w:rsidR="001D328F" w:rsidRPr="00DE1AE0">
        <w:rPr>
          <w:rFonts w:ascii="Calibri" w:hAnsi="Calibri" w:cs="Calibri"/>
          <w:color w:val="000000"/>
          <w:szCs w:val="24"/>
        </w:rPr>
        <w:t xml:space="preserve"> </w:t>
      </w:r>
      <w:r w:rsidRPr="00DE1AE0">
        <w:rPr>
          <w:rFonts w:ascii="Calibri" w:hAnsi="Calibri" w:cs="Calibri"/>
          <w:color w:val="000000"/>
          <w:szCs w:val="24"/>
        </w:rPr>
        <w:t>dan</w:t>
      </w:r>
      <w:r w:rsidR="00977F59">
        <w:rPr>
          <w:rFonts w:ascii="Calibri" w:hAnsi="Calibri" w:cs="Calibri"/>
          <w:color w:val="000000"/>
          <w:szCs w:val="24"/>
        </w:rPr>
        <w:t>ą</w:t>
      </w:r>
      <w:r w:rsidRPr="00DE1AE0">
        <w:rPr>
          <w:rFonts w:ascii="Calibri" w:hAnsi="Calibri" w:cs="Calibri"/>
          <w:color w:val="000000"/>
          <w:szCs w:val="24"/>
        </w:rPr>
        <w:t xml:space="preserve"> sprawę, a </w:t>
      </w:r>
      <w:r w:rsidR="001D328F">
        <w:rPr>
          <w:rFonts w:ascii="Calibri" w:hAnsi="Calibri" w:cs="Calibri"/>
          <w:color w:val="000000"/>
          <w:szCs w:val="24"/>
        </w:rPr>
        <w:t xml:space="preserve">ich </w:t>
      </w:r>
      <w:r w:rsidRPr="00DE1AE0">
        <w:rPr>
          <w:rFonts w:ascii="Calibri" w:hAnsi="Calibri" w:cs="Calibri"/>
          <w:color w:val="000000"/>
          <w:szCs w:val="24"/>
        </w:rPr>
        <w:t>kopie nie są przechowywane w sekretariacie.</w:t>
      </w:r>
    </w:p>
    <w:p w14:paraId="37D25168" w14:textId="77777777" w:rsidR="00977F59" w:rsidRPr="00DE1AE0" w:rsidRDefault="00D4078F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            </w:t>
      </w:r>
      <w:r w:rsidR="00977F59" w:rsidRPr="00795D1B">
        <w:rPr>
          <w:rFonts w:ascii="Calibri" w:hAnsi="Calibri" w:cs="Calibri"/>
          <w:color w:val="000000"/>
          <w:szCs w:val="24"/>
        </w:rPr>
        <w:t xml:space="preserve">Kopie </w:t>
      </w:r>
      <w:r w:rsidR="009B2429" w:rsidRPr="00795D1B">
        <w:rPr>
          <w:rFonts w:ascii="Calibri" w:hAnsi="Calibri" w:cs="Calibri"/>
          <w:color w:val="000000"/>
          <w:szCs w:val="24"/>
        </w:rPr>
        <w:t>P</w:t>
      </w:r>
      <w:r w:rsidR="00977F59" w:rsidRPr="00795D1B">
        <w:rPr>
          <w:rFonts w:ascii="Calibri" w:hAnsi="Calibri" w:cs="Calibri"/>
          <w:color w:val="000000"/>
          <w:szCs w:val="24"/>
        </w:rPr>
        <w:t xml:space="preserve">ism wychodzących przechowywane są elektronicznie na dysku wspólnym w lokalizacji: </w:t>
      </w:r>
      <w:r w:rsidR="00977F59" w:rsidRPr="00795D1B">
        <w:rPr>
          <w:rFonts w:ascii="Calibri" w:hAnsi="Calibri" w:cs="Calibri"/>
          <w:color w:val="222222"/>
          <w:szCs w:val="24"/>
        </w:rPr>
        <w:t>\\192.168.0.2\wspolne\DOP\Numeracja Spraw.</w:t>
      </w:r>
    </w:p>
    <w:p w14:paraId="1A89D4C1" w14:textId="77777777" w:rsidR="00137341" w:rsidRPr="00DE1AE0" w:rsidRDefault="00137341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34B3BF04" w14:textId="77777777" w:rsidR="00137341" w:rsidRPr="00DE1AE0" w:rsidRDefault="00977F59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br w:type="page"/>
      </w:r>
    </w:p>
    <w:p w14:paraId="6EB3BA31" w14:textId="77777777" w:rsidR="00C82D63" w:rsidRPr="00DE1AE0" w:rsidRDefault="00C82D63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DE1AE0">
        <w:rPr>
          <w:rFonts w:ascii="Calibri" w:hAnsi="Calibri" w:cs="Calibri"/>
          <w:color w:val="000000"/>
          <w:szCs w:val="24"/>
        </w:rPr>
        <w:t>Załącznik nr. 1</w:t>
      </w:r>
    </w:p>
    <w:p w14:paraId="7FFADD69" w14:textId="77777777" w:rsidR="00C82D63" w:rsidRPr="00DE1AE0" w:rsidRDefault="00C82D63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DE1AE0">
        <w:rPr>
          <w:rFonts w:ascii="Calibri" w:hAnsi="Calibri" w:cs="Calibri"/>
          <w:color w:val="000000"/>
          <w:szCs w:val="24"/>
        </w:rPr>
        <w:t xml:space="preserve">Wykaz </w:t>
      </w:r>
      <w:r w:rsidR="00137341" w:rsidRPr="00DE1AE0">
        <w:rPr>
          <w:rFonts w:ascii="Calibri" w:hAnsi="Calibri" w:cs="Calibri"/>
          <w:color w:val="000000"/>
          <w:szCs w:val="24"/>
        </w:rPr>
        <w:t xml:space="preserve">innej </w:t>
      </w:r>
      <w:r w:rsidRPr="00DE1AE0">
        <w:rPr>
          <w:rFonts w:ascii="Calibri" w:hAnsi="Calibri" w:cs="Calibri"/>
          <w:color w:val="000000"/>
          <w:szCs w:val="24"/>
        </w:rPr>
        <w:t xml:space="preserve">korespondencji </w:t>
      </w:r>
      <w:r w:rsidR="00137341" w:rsidRPr="00DE1AE0">
        <w:rPr>
          <w:rFonts w:ascii="Calibri" w:hAnsi="Calibri" w:cs="Calibri"/>
          <w:color w:val="000000"/>
          <w:szCs w:val="24"/>
        </w:rPr>
        <w:t xml:space="preserve">przychodzącej </w:t>
      </w:r>
      <w:r w:rsidRPr="00DE1AE0">
        <w:rPr>
          <w:rFonts w:ascii="Calibri" w:hAnsi="Calibri" w:cs="Calibri"/>
          <w:color w:val="000000"/>
          <w:szCs w:val="24"/>
        </w:rPr>
        <w:t>wyłączonej z elektronicznego obiegu dokumentów</w:t>
      </w:r>
    </w:p>
    <w:p w14:paraId="560D0FD6" w14:textId="77777777" w:rsidR="00406B11" w:rsidRPr="00137341" w:rsidRDefault="00406B11" w:rsidP="00406B11">
      <w:p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137341">
        <w:rPr>
          <w:rFonts w:ascii="Calibri" w:hAnsi="Calibri" w:cs="Calibri"/>
          <w:color w:val="222222"/>
          <w:szCs w:val="24"/>
        </w:rPr>
        <w:t>• publikacje (gazety, czasopisma, książki, afisze, ogłoszenia, prospekty),</w:t>
      </w:r>
    </w:p>
    <w:p w14:paraId="4E2566F9" w14:textId="77777777" w:rsidR="00406B11" w:rsidRPr="00137341" w:rsidRDefault="00406B11" w:rsidP="00406B11">
      <w:p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137341">
        <w:rPr>
          <w:rFonts w:ascii="Calibri" w:hAnsi="Calibri" w:cs="Calibri"/>
          <w:color w:val="222222"/>
          <w:szCs w:val="24"/>
        </w:rPr>
        <w:t>• potwierdzenia odbioru, które dołącza się do akt właściwej sprawy,</w:t>
      </w:r>
    </w:p>
    <w:p w14:paraId="0BEC3D52" w14:textId="77777777" w:rsidR="00406B11" w:rsidRPr="00137341" w:rsidRDefault="00406B11" w:rsidP="00406B11">
      <w:p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137341">
        <w:rPr>
          <w:rFonts w:ascii="Calibri" w:hAnsi="Calibri" w:cs="Calibri"/>
          <w:color w:val="222222"/>
          <w:szCs w:val="24"/>
        </w:rPr>
        <w:t>• zaproszenia, życzenia i inne pisma o podobnym charakterze.</w:t>
      </w:r>
    </w:p>
    <w:p w14:paraId="00F9249F" w14:textId="77777777" w:rsidR="00406B11" w:rsidRPr="00137341" w:rsidRDefault="00406B11" w:rsidP="00406B11">
      <w:pPr>
        <w:shd w:val="clear" w:color="auto" w:fill="FFFFFF"/>
        <w:spacing w:after="300"/>
        <w:jc w:val="both"/>
        <w:rPr>
          <w:rFonts w:ascii="Calibri" w:hAnsi="Calibri" w:cs="Calibri"/>
          <w:color w:val="222222"/>
          <w:szCs w:val="24"/>
        </w:rPr>
      </w:pPr>
      <w:r w:rsidRPr="00137341">
        <w:rPr>
          <w:rFonts w:ascii="Calibri" w:hAnsi="Calibri" w:cs="Calibri"/>
          <w:color w:val="222222"/>
          <w:szCs w:val="24"/>
        </w:rPr>
        <w:t>• zwroty od Darczyńców</w:t>
      </w:r>
    </w:p>
    <w:p w14:paraId="70FE9338" w14:textId="77777777" w:rsidR="00977F59" w:rsidRDefault="00977F59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br w:type="page"/>
      </w:r>
    </w:p>
    <w:p w14:paraId="7162B2AB" w14:textId="77777777" w:rsidR="00406B11" w:rsidRPr="00137341" w:rsidRDefault="00406B11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137341">
        <w:rPr>
          <w:rFonts w:ascii="Calibri" w:hAnsi="Calibri" w:cs="Calibri"/>
          <w:color w:val="000000"/>
          <w:szCs w:val="24"/>
        </w:rPr>
        <w:t>Zał</w:t>
      </w:r>
      <w:r w:rsidR="00137341">
        <w:rPr>
          <w:rFonts w:ascii="Calibri" w:hAnsi="Calibri" w:cs="Calibri"/>
          <w:color w:val="000000"/>
          <w:szCs w:val="24"/>
        </w:rPr>
        <w:t>ą</w:t>
      </w:r>
      <w:r w:rsidRPr="00137341">
        <w:rPr>
          <w:rFonts w:ascii="Calibri" w:hAnsi="Calibri" w:cs="Calibri"/>
          <w:color w:val="000000"/>
          <w:szCs w:val="24"/>
        </w:rPr>
        <w:t>cznik nr. 2</w:t>
      </w:r>
    </w:p>
    <w:p w14:paraId="726D4214" w14:textId="77777777" w:rsidR="00406B11" w:rsidRPr="00137341" w:rsidRDefault="004C7718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137341">
        <w:rPr>
          <w:rFonts w:ascii="Calibri" w:hAnsi="Calibri" w:cs="Calibri"/>
          <w:color w:val="000000"/>
          <w:szCs w:val="24"/>
        </w:rPr>
        <w:t>Wykaz Pism Poufnych</w:t>
      </w:r>
      <w:r w:rsidR="001D328F">
        <w:rPr>
          <w:rFonts w:ascii="Calibri" w:hAnsi="Calibri" w:cs="Calibri"/>
          <w:color w:val="000000"/>
          <w:szCs w:val="24"/>
        </w:rPr>
        <w:t xml:space="preserve"> - PILNYCH</w:t>
      </w:r>
    </w:p>
    <w:p w14:paraId="648CF220" w14:textId="77777777" w:rsidR="00C82D63" w:rsidRPr="00137341" w:rsidRDefault="00C82D63" w:rsidP="00CD5EDB">
      <w:pPr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0E318F05" w14:textId="77777777" w:rsidR="00C82D63" w:rsidRPr="00137341" w:rsidRDefault="00C82D63" w:rsidP="00415AEF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 w:rsidRPr="00137341">
        <w:rPr>
          <w:rFonts w:ascii="Calibri" w:hAnsi="Calibri" w:cs="Calibri"/>
          <w:color w:val="000000"/>
          <w:szCs w:val="24"/>
        </w:rPr>
        <w:t xml:space="preserve">Korespondencja przychodząca </w:t>
      </w:r>
      <w:r w:rsidR="001D328F">
        <w:rPr>
          <w:rFonts w:ascii="Calibri" w:hAnsi="Calibri" w:cs="Calibri"/>
          <w:color w:val="000000"/>
          <w:szCs w:val="24"/>
        </w:rPr>
        <w:t xml:space="preserve">z Kancelarii </w:t>
      </w:r>
      <w:r w:rsidRPr="00137341">
        <w:rPr>
          <w:rFonts w:ascii="Calibri" w:hAnsi="Calibri" w:cs="Calibri"/>
          <w:color w:val="000000"/>
          <w:szCs w:val="24"/>
        </w:rPr>
        <w:t>Komorni</w:t>
      </w:r>
      <w:r w:rsidR="001D328F">
        <w:rPr>
          <w:rFonts w:ascii="Calibri" w:hAnsi="Calibri" w:cs="Calibri"/>
          <w:color w:val="000000"/>
          <w:szCs w:val="24"/>
        </w:rPr>
        <w:t>czej</w:t>
      </w:r>
    </w:p>
    <w:p w14:paraId="1E485AAE" w14:textId="32DB121E" w:rsidR="00C82D63" w:rsidRDefault="001D328F" w:rsidP="00415AEF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Korespondencja przychodząca </w:t>
      </w:r>
      <w:r w:rsidR="00C82D63" w:rsidRPr="00137341">
        <w:rPr>
          <w:rFonts w:ascii="Calibri" w:hAnsi="Calibri" w:cs="Calibri"/>
          <w:color w:val="000000"/>
          <w:szCs w:val="24"/>
        </w:rPr>
        <w:t>z ZUS</w:t>
      </w:r>
    </w:p>
    <w:p w14:paraId="58CB90F6" w14:textId="77777777" w:rsidR="001D328F" w:rsidRPr="00137341" w:rsidRDefault="001D328F" w:rsidP="00415AEF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Korespondencja przychodząca z Urzędu Skarbowego</w:t>
      </w:r>
    </w:p>
    <w:p w14:paraId="14851FB6" w14:textId="77777777" w:rsidR="001D328F" w:rsidRDefault="001D328F" w:rsidP="00415AEF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Korespondencja od zewnętrznego dostawcy usług kadrowo – płacowych</w:t>
      </w:r>
    </w:p>
    <w:p w14:paraId="521E43A3" w14:textId="77777777" w:rsidR="001D328F" w:rsidRPr="00137341" w:rsidRDefault="001D328F" w:rsidP="00561E2A">
      <w:pPr>
        <w:spacing w:line="276" w:lineRule="auto"/>
        <w:ind w:left="720"/>
        <w:jc w:val="both"/>
        <w:rPr>
          <w:rFonts w:ascii="Calibri" w:hAnsi="Calibri" w:cs="Calibri"/>
          <w:color w:val="000000"/>
          <w:szCs w:val="24"/>
        </w:rPr>
      </w:pPr>
    </w:p>
    <w:p w14:paraId="6E1598BB" w14:textId="77777777" w:rsidR="00FA0E5E" w:rsidRPr="003417DC" w:rsidRDefault="00FA0E5E" w:rsidP="00CD5EDB">
      <w:pPr>
        <w:spacing w:line="360" w:lineRule="auto"/>
        <w:jc w:val="both"/>
        <w:rPr>
          <w:rFonts w:ascii="Calibri" w:hAnsi="Calibri" w:cs="Calibri"/>
          <w:color w:val="000000"/>
          <w:sz w:val="20"/>
        </w:rPr>
      </w:pPr>
    </w:p>
    <w:p w14:paraId="4D9139F0" w14:textId="77777777" w:rsidR="00FA0E5E" w:rsidRDefault="001D328F" w:rsidP="00CD5EDB">
      <w:pPr>
        <w:spacing w:line="360" w:lineRule="auto"/>
        <w:jc w:val="both"/>
        <w:rPr>
          <w:rFonts w:ascii="Calibri" w:hAnsi="Calibri" w:cs="Calibri"/>
          <w:color w:val="000000"/>
          <w:szCs w:val="24"/>
        </w:rPr>
      </w:pPr>
      <w:r w:rsidRPr="00561E2A">
        <w:rPr>
          <w:rFonts w:ascii="Calibri" w:hAnsi="Calibri" w:cs="Calibri"/>
          <w:color w:val="000000"/>
          <w:szCs w:val="24"/>
        </w:rPr>
        <w:t>Wykaz Pism PILNYCH</w:t>
      </w:r>
      <w:r w:rsidR="00BA787E">
        <w:rPr>
          <w:rFonts w:ascii="Calibri" w:hAnsi="Calibri" w:cs="Calibri"/>
          <w:color w:val="000000"/>
          <w:szCs w:val="24"/>
        </w:rPr>
        <w:t>, zwykłych (nie są poufne, należy je zeskanować do systemu Rodan)</w:t>
      </w:r>
    </w:p>
    <w:p w14:paraId="57689DB4" w14:textId="77777777" w:rsidR="001D328F" w:rsidRDefault="001D328F" w:rsidP="001D328F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Korespondencja z sądów, urzędów, </w:t>
      </w:r>
      <w:r w:rsidR="00FF24D9">
        <w:rPr>
          <w:rFonts w:ascii="Calibri" w:hAnsi="Calibri" w:cs="Calibri"/>
          <w:color w:val="000000"/>
          <w:szCs w:val="24"/>
        </w:rPr>
        <w:t>organów państwowych, prokuratury, etc.</w:t>
      </w:r>
    </w:p>
    <w:p w14:paraId="6376E359" w14:textId="77777777" w:rsidR="00FF24D9" w:rsidRPr="00561E2A" w:rsidRDefault="00FF24D9" w:rsidP="00561E2A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Korespondencja z Kancelarii Prawych lub od radców, adwokatów, rzeczników patentowych, etc.</w:t>
      </w:r>
    </w:p>
    <w:p w14:paraId="62FCA8D1" w14:textId="77777777" w:rsidR="00FA0E5E" w:rsidRPr="003417DC" w:rsidRDefault="00FA0E5E" w:rsidP="00CD5EDB">
      <w:pPr>
        <w:spacing w:line="360" w:lineRule="auto"/>
        <w:jc w:val="both"/>
        <w:rPr>
          <w:rFonts w:ascii="Calibri" w:hAnsi="Calibri" w:cs="Calibri"/>
          <w:color w:val="000000"/>
          <w:sz w:val="20"/>
        </w:rPr>
      </w:pPr>
    </w:p>
    <w:sectPr w:rsidR="00FA0E5E" w:rsidRPr="003417DC" w:rsidSect="00C82D63">
      <w:headerReference w:type="default" r:id="rId10"/>
      <w:headerReference w:type="first" r:id="rId11"/>
      <w:footerReference w:type="first" r:id="rId12"/>
      <w:pgSz w:w="11879" w:h="16800"/>
      <w:pgMar w:top="-2977" w:right="851" w:bottom="-2552" w:left="1304" w:header="708" w:footer="53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03EE5" w14:textId="77777777" w:rsidR="00986E39" w:rsidRDefault="00986E39">
      <w:r>
        <w:separator/>
      </w:r>
    </w:p>
  </w:endnote>
  <w:endnote w:type="continuationSeparator" w:id="0">
    <w:p w14:paraId="595FE4B8" w14:textId="77777777" w:rsidR="00986E39" w:rsidRDefault="0098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165CF" w14:textId="77777777" w:rsidR="00A067AE" w:rsidRPr="00E41E16" w:rsidRDefault="00C82D63" w:rsidP="00C82D63">
    <w:pPr>
      <w:pStyle w:val="Footer"/>
      <w:tabs>
        <w:tab w:val="clear" w:pos="4153"/>
        <w:tab w:val="clear" w:pos="8306"/>
        <w:tab w:val="center" w:pos="4862"/>
        <w:tab w:val="right" w:pos="9724"/>
      </w:tabs>
      <w:jc w:val="right"/>
    </w:pPr>
    <w:r>
      <w:t>[Wpisz tutaj]</w:t>
    </w:r>
    <w:r>
      <w:tab/>
      <w:t>Procedura obiegu korespondencji</w:t>
    </w:r>
    <w:r>
      <w:tab/>
      <w:t>[Wpisz tutaj]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188F0" w14:textId="77777777" w:rsidR="00986E39" w:rsidRDefault="00986E39">
      <w:r>
        <w:separator/>
      </w:r>
    </w:p>
  </w:footnote>
  <w:footnote w:type="continuationSeparator" w:id="0">
    <w:p w14:paraId="307E9E99" w14:textId="77777777" w:rsidR="00986E39" w:rsidRDefault="00986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14"/>
      <w:gridCol w:w="170"/>
      <w:gridCol w:w="1814"/>
    </w:tblGrid>
    <w:tr w:rsidR="00A067AE" w:rsidRPr="00C46B3B" w14:paraId="6C8AAB8C" w14:textId="77777777" w:rsidTr="00AC7532">
      <w:trPr>
        <w:jc w:val="right"/>
      </w:trPr>
      <w:tc>
        <w:tcPr>
          <w:tcW w:w="1814" w:type="dxa"/>
        </w:tcPr>
        <w:p w14:paraId="0396FDC5" w14:textId="77777777" w:rsidR="00A067AE" w:rsidRPr="00E0546C" w:rsidRDefault="00A067AE" w:rsidP="00AC7532">
          <w:pPr>
            <w:pStyle w:val="Header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WWF Polska</w:t>
          </w:r>
        </w:p>
        <w:p w14:paraId="52921AC6" w14:textId="77777777" w:rsidR="00A067AE" w:rsidRDefault="00A067AE" w:rsidP="00AC7532">
          <w:pPr>
            <w:pStyle w:val="Header"/>
            <w:spacing w:line="210" w:lineRule="exac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ul. Usypiskowa 11</w:t>
          </w:r>
        </w:p>
        <w:p w14:paraId="4A19FE36" w14:textId="77777777" w:rsidR="00A067AE" w:rsidRDefault="00A067AE" w:rsidP="00AC7532">
          <w:pPr>
            <w:pStyle w:val="Header"/>
            <w:spacing w:line="210" w:lineRule="exac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02-386 Warszawa</w:t>
          </w:r>
        </w:p>
        <w:p w14:paraId="623A471D" w14:textId="77777777" w:rsidR="00A067AE" w:rsidRDefault="00A067AE" w:rsidP="00AC7532">
          <w:pPr>
            <w:pStyle w:val="Header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sz w:val="16"/>
            </w:rPr>
            <w:t>Polska / Poland</w:t>
          </w:r>
        </w:p>
      </w:tc>
      <w:tc>
        <w:tcPr>
          <w:tcW w:w="170" w:type="dxa"/>
        </w:tcPr>
        <w:p w14:paraId="70C71A25" w14:textId="77777777" w:rsidR="00A067AE" w:rsidRDefault="00A067AE" w:rsidP="00AC7532">
          <w:pPr>
            <w:pStyle w:val="Header"/>
            <w:spacing w:line="210" w:lineRule="exact"/>
            <w:rPr>
              <w:rFonts w:ascii="Arial" w:hAnsi="Arial"/>
              <w:sz w:val="16"/>
            </w:rPr>
          </w:pPr>
        </w:p>
      </w:tc>
      <w:tc>
        <w:tcPr>
          <w:tcW w:w="1814" w:type="dxa"/>
        </w:tcPr>
        <w:p w14:paraId="2142EBE3" w14:textId="77777777" w:rsidR="00A067AE" w:rsidRPr="00E04CCA" w:rsidRDefault="00A067AE" w:rsidP="00E0546C">
          <w:pPr>
            <w:pStyle w:val="Header"/>
            <w:spacing w:line="210" w:lineRule="exact"/>
            <w:rPr>
              <w:rFonts w:ascii="Arial" w:hAnsi="Arial"/>
              <w:sz w:val="16"/>
              <w:lang w:val="en-US"/>
            </w:rPr>
          </w:pPr>
          <w:r w:rsidRPr="00E04CCA">
            <w:rPr>
              <w:rFonts w:ascii="Arial" w:hAnsi="Arial"/>
              <w:sz w:val="16"/>
              <w:lang w:val="en-US"/>
            </w:rPr>
            <w:t xml:space="preserve">Tel:  +48 22 </w:t>
          </w:r>
          <w:r>
            <w:rPr>
              <w:rFonts w:ascii="Arial" w:hAnsi="Arial"/>
              <w:sz w:val="16"/>
              <w:lang w:val="en-US"/>
            </w:rPr>
            <w:t>660 44 33</w:t>
          </w:r>
        </w:p>
        <w:p w14:paraId="1F60336A" w14:textId="77777777" w:rsidR="00A067AE" w:rsidRPr="00E04CCA" w:rsidRDefault="00A067AE" w:rsidP="00AC7532">
          <w:pPr>
            <w:pStyle w:val="Header"/>
            <w:spacing w:line="210" w:lineRule="exact"/>
            <w:rPr>
              <w:rFonts w:ascii="Arial" w:hAnsi="Arial"/>
              <w:sz w:val="16"/>
              <w:lang w:val="en-US"/>
            </w:rPr>
          </w:pPr>
          <w:r w:rsidRPr="00E04CCA">
            <w:rPr>
              <w:rFonts w:ascii="Arial" w:hAnsi="Arial"/>
              <w:sz w:val="16"/>
              <w:lang w:val="en-US"/>
            </w:rPr>
            <w:t>F</w:t>
          </w:r>
          <w:r>
            <w:rPr>
              <w:rFonts w:ascii="Arial" w:hAnsi="Arial"/>
              <w:sz w:val="16"/>
              <w:lang w:val="en-US"/>
            </w:rPr>
            <w:t>ax: +48 22 660 44 3</w:t>
          </w:r>
          <w:r w:rsidRPr="00E04CCA">
            <w:rPr>
              <w:rFonts w:ascii="Arial" w:hAnsi="Arial"/>
              <w:sz w:val="16"/>
              <w:lang w:val="en-US"/>
            </w:rPr>
            <w:t>2</w:t>
          </w:r>
        </w:p>
        <w:p w14:paraId="48A13C14" w14:textId="77777777" w:rsidR="00A067AE" w:rsidRPr="00E04CCA" w:rsidRDefault="00A067AE" w:rsidP="00AC7532">
          <w:pPr>
            <w:pStyle w:val="Header"/>
            <w:spacing w:line="210" w:lineRule="exact"/>
            <w:rPr>
              <w:rFonts w:ascii="Arial" w:hAnsi="Arial"/>
              <w:sz w:val="16"/>
              <w:lang w:val="en-US"/>
            </w:rPr>
          </w:pPr>
          <w:r w:rsidRPr="00E04CCA">
            <w:rPr>
              <w:rFonts w:ascii="Arial" w:hAnsi="Arial"/>
              <w:sz w:val="16"/>
              <w:lang w:val="en-US"/>
            </w:rPr>
            <w:t>www.wwf.pl</w:t>
          </w:r>
        </w:p>
      </w:tc>
    </w:tr>
  </w:tbl>
  <w:p w14:paraId="1EE4035C" w14:textId="77777777" w:rsidR="00A067AE" w:rsidRPr="00E04CCA" w:rsidRDefault="00986E39">
    <w:pPr>
      <w:pStyle w:val="Header"/>
      <w:rPr>
        <w:lang w:val="en-US"/>
      </w:rPr>
    </w:pPr>
    <w:r>
      <w:rPr>
        <w:noProof/>
      </w:rPr>
      <w:pict w14:anchorId="4A8FDA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logo_WWF_na_biale_tlo" style="position:absolute;margin-left:-27.7pt;margin-top:-72.9pt;width:78.55pt;height:103.5pt;z-index:2;mso-wrap-edited:f;mso-position-horizontal-relative:text;mso-position-vertical-relative:text">
          <v:imagedata r:id="rId1" o:title="logo_WWF_na_biale_tlo"/>
          <w10:wrap type="squar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37E91" w14:textId="77777777" w:rsidR="00A067AE" w:rsidRDefault="00986E39">
    <w:pPr>
      <w:pStyle w:val="Header"/>
      <w:spacing w:line="80" w:lineRule="exact"/>
      <w:rPr>
        <w:sz w:val="16"/>
      </w:rPr>
    </w:pPr>
    <w:r>
      <w:rPr>
        <w:noProof/>
      </w:rPr>
      <w:pict w14:anchorId="0BC08F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logo_WWF_na_biale_tlo" style="position:absolute;margin-left:-39.7pt;margin-top:-21.9pt;width:78.55pt;height:103.5pt;z-index:1;mso-wrap-edited:f">
          <v:imagedata r:id="rId1" o:title="logo_WWF_na_biale_tlo"/>
          <w10:wrap type="square"/>
        </v:shape>
      </w:pict>
    </w:r>
    <w:r w:rsidR="00C82D63">
      <w:rPr>
        <w:sz w:val="16"/>
      </w:rPr>
      <w:tab/>
    </w:r>
    <w:r w:rsidR="00C82D63">
      <w:rPr>
        <w:sz w:val="16"/>
      </w:rPr>
      <w:tab/>
    </w: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14"/>
      <w:gridCol w:w="170"/>
      <w:gridCol w:w="1814"/>
    </w:tblGrid>
    <w:tr w:rsidR="00A067AE" w:rsidRPr="00C46B3B" w14:paraId="37A4A87A" w14:textId="77777777">
      <w:trPr>
        <w:jc w:val="right"/>
      </w:trPr>
      <w:tc>
        <w:tcPr>
          <w:tcW w:w="1814" w:type="dxa"/>
        </w:tcPr>
        <w:p w14:paraId="78DB5079" w14:textId="77777777" w:rsidR="00A067AE" w:rsidRPr="00E0546C" w:rsidRDefault="00A067AE">
          <w:pPr>
            <w:pStyle w:val="Header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WWF Polska</w:t>
          </w:r>
        </w:p>
        <w:p w14:paraId="10AB1CF5" w14:textId="77777777" w:rsidR="00A067AE" w:rsidRDefault="00A067AE">
          <w:pPr>
            <w:pStyle w:val="Header"/>
            <w:spacing w:line="210" w:lineRule="exac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ul. Usypiskowa 11</w:t>
          </w:r>
        </w:p>
        <w:p w14:paraId="0F82A52B" w14:textId="77777777" w:rsidR="00A067AE" w:rsidRDefault="00A067AE">
          <w:pPr>
            <w:pStyle w:val="Header"/>
            <w:spacing w:line="210" w:lineRule="exac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02-386 Warszawa</w:t>
          </w:r>
        </w:p>
        <w:p w14:paraId="22072502" w14:textId="77777777" w:rsidR="00A067AE" w:rsidRDefault="00A067AE">
          <w:pPr>
            <w:pStyle w:val="Header"/>
            <w:spacing w:line="210" w:lineRule="exact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sz w:val="16"/>
            </w:rPr>
            <w:t>Polska / Poland</w:t>
          </w:r>
        </w:p>
      </w:tc>
      <w:tc>
        <w:tcPr>
          <w:tcW w:w="170" w:type="dxa"/>
        </w:tcPr>
        <w:p w14:paraId="07239506" w14:textId="77777777" w:rsidR="00A067AE" w:rsidRDefault="00A067AE">
          <w:pPr>
            <w:pStyle w:val="Header"/>
            <w:spacing w:line="210" w:lineRule="exact"/>
            <w:rPr>
              <w:rFonts w:ascii="Arial" w:hAnsi="Arial"/>
              <w:sz w:val="16"/>
            </w:rPr>
          </w:pPr>
        </w:p>
      </w:tc>
      <w:tc>
        <w:tcPr>
          <w:tcW w:w="1814" w:type="dxa"/>
        </w:tcPr>
        <w:p w14:paraId="7B18ABBE" w14:textId="77777777" w:rsidR="00A067AE" w:rsidRPr="00C46B3B" w:rsidRDefault="00A067AE" w:rsidP="009A3A67">
          <w:pPr>
            <w:pStyle w:val="Header"/>
            <w:spacing w:line="210" w:lineRule="exact"/>
            <w:rPr>
              <w:rFonts w:ascii="Arial" w:hAnsi="Arial"/>
              <w:sz w:val="16"/>
              <w:lang w:val="en-US"/>
            </w:rPr>
          </w:pPr>
          <w:r w:rsidRPr="00C46B3B">
            <w:rPr>
              <w:rFonts w:ascii="Arial" w:hAnsi="Arial"/>
              <w:sz w:val="16"/>
              <w:lang w:val="en-US"/>
            </w:rPr>
            <w:t>Tel:  +48 22 660 44 33</w:t>
          </w:r>
        </w:p>
        <w:p w14:paraId="7C818A70" w14:textId="77777777" w:rsidR="00A067AE" w:rsidRPr="00C46B3B" w:rsidRDefault="00A067AE">
          <w:pPr>
            <w:pStyle w:val="Header"/>
            <w:spacing w:line="210" w:lineRule="exact"/>
            <w:rPr>
              <w:rFonts w:ascii="Arial" w:hAnsi="Arial"/>
              <w:sz w:val="16"/>
              <w:lang w:val="en-US"/>
            </w:rPr>
          </w:pPr>
          <w:r w:rsidRPr="00C46B3B">
            <w:rPr>
              <w:rFonts w:ascii="Arial" w:hAnsi="Arial"/>
              <w:sz w:val="16"/>
              <w:lang w:val="en-US"/>
            </w:rPr>
            <w:t>Fax: +48 22 660 44 32</w:t>
          </w:r>
        </w:p>
        <w:p w14:paraId="10A8D29E" w14:textId="77777777" w:rsidR="00A067AE" w:rsidRPr="00C46B3B" w:rsidRDefault="00A067AE">
          <w:pPr>
            <w:pStyle w:val="Header"/>
            <w:spacing w:line="210" w:lineRule="exact"/>
            <w:rPr>
              <w:rFonts w:ascii="Arial" w:hAnsi="Arial"/>
              <w:sz w:val="16"/>
              <w:lang w:val="en-US"/>
            </w:rPr>
          </w:pPr>
          <w:r w:rsidRPr="00C46B3B">
            <w:rPr>
              <w:rFonts w:ascii="Arial" w:hAnsi="Arial"/>
              <w:sz w:val="16"/>
              <w:lang w:val="en-US"/>
            </w:rPr>
            <w:t>www.wwf.pl</w:t>
          </w:r>
        </w:p>
      </w:tc>
    </w:tr>
  </w:tbl>
  <w:p w14:paraId="42E0292F" w14:textId="77777777" w:rsidR="00A067AE" w:rsidRPr="00C46B3B" w:rsidRDefault="00A067AE">
    <w:pPr>
      <w:pStyle w:val="Header"/>
      <w:rPr>
        <w:lang w:val="en-US"/>
      </w:rPr>
    </w:pPr>
  </w:p>
  <w:p w14:paraId="2C98DA40" w14:textId="77777777" w:rsidR="00A067AE" w:rsidRPr="00C46B3B" w:rsidRDefault="00A067AE">
    <w:pPr>
      <w:pStyle w:val="Header"/>
      <w:rPr>
        <w:lang w:val="en-US"/>
      </w:rPr>
    </w:pPr>
  </w:p>
  <w:p w14:paraId="7EF98B7C" w14:textId="77777777" w:rsidR="00A067AE" w:rsidRPr="00C46B3B" w:rsidRDefault="00A067AE">
    <w:pPr>
      <w:pStyle w:val="Header"/>
      <w:rPr>
        <w:lang w:val="en-US"/>
      </w:rPr>
    </w:pPr>
  </w:p>
  <w:p w14:paraId="466903C4" w14:textId="77777777" w:rsidR="00A067AE" w:rsidRPr="00C46B3B" w:rsidRDefault="00A067AE">
    <w:pPr>
      <w:pStyle w:val="Header"/>
      <w:rPr>
        <w:lang w:val="en-US"/>
      </w:rPr>
    </w:pPr>
  </w:p>
  <w:p w14:paraId="45C24973" w14:textId="77777777" w:rsidR="00A067AE" w:rsidRPr="00C46B3B" w:rsidRDefault="00A067AE">
    <w:pPr>
      <w:pStyle w:val="Header"/>
      <w:rPr>
        <w:lang w:val="en-US"/>
      </w:rPr>
    </w:pPr>
  </w:p>
  <w:p w14:paraId="4988930C" w14:textId="77777777" w:rsidR="00A067AE" w:rsidRPr="00C46B3B" w:rsidRDefault="00A067AE">
    <w:pPr>
      <w:pStyle w:val="Header"/>
      <w:rPr>
        <w:lang w:val="en-US"/>
      </w:rPr>
    </w:pPr>
  </w:p>
  <w:p w14:paraId="177E1E23" w14:textId="77777777" w:rsidR="00A067AE" w:rsidRPr="00C46B3B" w:rsidRDefault="00A067AE">
    <w:pPr>
      <w:pStyle w:val="Header"/>
      <w:rPr>
        <w:lang w:val="en-US"/>
      </w:rPr>
    </w:pPr>
  </w:p>
  <w:p w14:paraId="5C56D1F8" w14:textId="77777777" w:rsidR="00A067AE" w:rsidRPr="00C46B3B" w:rsidRDefault="00A067AE">
    <w:pPr>
      <w:pStyle w:val="Header"/>
      <w:rPr>
        <w:lang w:val="en-US"/>
      </w:rPr>
    </w:pPr>
  </w:p>
  <w:p w14:paraId="09C20C36" w14:textId="77777777" w:rsidR="00A067AE" w:rsidRPr="00C46B3B" w:rsidRDefault="00A067AE">
    <w:pPr>
      <w:pStyle w:val="Header"/>
      <w:rPr>
        <w:lang w:val="en-US"/>
      </w:rPr>
    </w:pPr>
  </w:p>
  <w:p w14:paraId="745B236B" w14:textId="77777777" w:rsidR="00A067AE" w:rsidRPr="00C46B3B" w:rsidRDefault="00A067AE">
    <w:pPr>
      <w:pStyle w:val="Header"/>
      <w:rPr>
        <w:lang w:val="en-US"/>
      </w:rPr>
    </w:pPr>
  </w:p>
  <w:p w14:paraId="676ABBBA" w14:textId="77777777" w:rsidR="00A067AE" w:rsidRPr="00C46B3B" w:rsidRDefault="00A067AE">
    <w:pPr>
      <w:pStyle w:val="Header"/>
      <w:rPr>
        <w:lang w:val="en-US"/>
      </w:rPr>
    </w:pPr>
  </w:p>
  <w:p w14:paraId="04B0B227" w14:textId="77777777" w:rsidR="00A067AE" w:rsidRPr="00C46B3B" w:rsidRDefault="00A067AE">
    <w:pPr>
      <w:pStyle w:val="Header"/>
      <w:rPr>
        <w:lang w:val="en-US"/>
      </w:rPr>
    </w:pPr>
  </w:p>
  <w:p w14:paraId="09AF4502" w14:textId="77777777" w:rsidR="00A067AE" w:rsidRPr="00C46B3B" w:rsidRDefault="00A067AE">
    <w:pPr>
      <w:pStyle w:val="Header"/>
      <w:rPr>
        <w:lang w:val="en-US"/>
      </w:rPr>
    </w:pPr>
  </w:p>
  <w:p w14:paraId="23F7121A" w14:textId="77777777" w:rsidR="00A067AE" w:rsidRPr="00C46B3B" w:rsidRDefault="00A067AE">
    <w:pPr>
      <w:pStyle w:val="Header"/>
      <w:rPr>
        <w:lang w:val="en-US"/>
      </w:rPr>
    </w:pPr>
  </w:p>
  <w:p w14:paraId="587E4802" w14:textId="77777777" w:rsidR="00A067AE" w:rsidRPr="00C46B3B" w:rsidRDefault="00A067AE">
    <w:pPr>
      <w:pStyle w:val="Header"/>
      <w:rPr>
        <w:lang w:val="en-US"/>
      </w:rPr>
    </w:pPr>
  </w:p>
  <w:p w14:paraId="7F9D6963" w14:textId="77777777" w:rsidR="00A067AE" w:rsidRPr="00C46B3B" w:rsidRDefault="00A067AE">
    <w:pPr>
      <w:pStyle w:val="Header"/>
      <w:rPr>
        <w:lang w:val="en-US"/>
      </w:rPr>
    </w:pPr>
  </w:p>
  <w:p w14:paraId="54E0F40C" w14:textId="77777777" w:rsidR="00A067AE" w:rsidRPr="00C46B3B" w:rsidRDefault="00A067AE">
    <w:pPr>
      <w:pStyle w:val="Header"/>
      <w:rPr>
        <w:lang w:val="en-US"/>
      </w:rPr>
    </w:pPr>
  </w:p>
  <w:p w14:paraId="54FF5E94" w14:textId="77777777" w:rsidR="00A067AE" w:rsidRPr="00C46B3B" w:rsidRDefault="00A067AE">
    <w:pPr>
      <w:pStyle w:val="Header"/>
      <w:rPr>
        <w:lang w:val="en-US"/>
      </w:rPr>
    </w:pPr>
  </w:p>
  <w:p w14:paraId="63DC3505" w14:textId="77777777" w:rsidR="00A067AE" w:rsidRPr="00C46B3B" w:rsidRDefault="00A067AE">
    <w:pPr>
      <w:pStyle w:val="Header"/>
      <w:rPr>
        <w:lang w:val="en-US"/>
      </w:rPr>
    </w:pPr>
  </w:p>
  <w:p w14:paraId="11EAF82E" w14:textId="77777777" w:rsidR="00A067AE" w:rsidRPr="00C46B3B" w:rsidRDefault="00A067AE">
    <w:pPr>
      <w:pStyle w:val="Header"/>
      <w:rPr>
        <w:lang w:val="en-US"/>
      </w:rPr>
    </w:pPr>
  </w:p>
  <w:p w14:paraId="7E3FBDBF" w14:textId="77777777" w:rsidR="00A067AE" w:rsidRPr="00C46B3B" w:rsidRDefault="00A067AE">
    <w:pPr>
      <w:pStyle w:val="Header"/>
      <w:rPr>
        <w:lang w:val="en-US"/>
      </w:rPr>
    </w:pPr>
  </w:p>
  <w:p w14:paraId="6E5F3BB3" w14:textId="77777777" w:rsidR="00A067AE" w:rsidRPr="00C46B3B" w:rsidRDefault="00A067AE">
    <w:pPr>
      <w:pStyle w:val="Header"/>
      <w:rPr>
        <w:lang w:val="en-US"/>
      </w:rPr>
    </w:pPr>
  </w:p>
  <w:p w14:paraId="568230D8" w14:textId="77777777" w:rsidR="00A067AE" w:rsidRPr="00C46B3B" w:rsidRDefault="00A067AE">
    <w:pPr>
      <w:pStyle w:val="Header"/>
      <w:rPr>
        <w:lang w:val="en-US"/>
      </w:rPr>
    </w:pPr>
  </w:p>
  <w:p w14:paraId="5B98C12F" w14:textId="77777777" w:rsidR="00A067AE" w:rsidRPr="00C46B3B" w:rsidRDefault="00A067AE">
    <w:pPr>
      <w:pStyle w:val="Header"/>
      <w:rPr>
        <w:lang w:val="en-US"/>
      </w:rPr>
    </w:pPr>
  </w:p>
  <w:p w14:paraId="0E380570" w14:textId="77777777" w:rsidR="00A067AE" w:rsidRPr="00C46B3B" w:rsidRDefault="00A067AE">
    <w:pPr>
      <w:pStyle w:val="Header"/>
      <w:rPr>
        <w:lang w:val="en-US"/>
      </w:rPr>
    </w:pPr>
  </w:p>
  <w:p w14:paraId="1635599B" w14:textId="77777777" w:rsidR="00A067AE" w:rsidRPr="00C46B3B" w:rsidRDefault="00A067AE">
    <w:pPr>
      <w:pStyle w:val="Header"/>
      <w:rPr>
        <w:lang w:val="en-US"/>
      </w:rPr>
    </w:pPr>
  </w:p>
  <w:p w14:paraId="17BB4077" w14:textId="77777777" w:rsidR="00A067AE" w:rsidRPr="00C46B3B" w:rsidRDefault="00A067AE">
    <w:pPr>
      <w:pStyle w:val="Header"/>
      <w:rPr>
        <w:lang w:val="en-US"/>
      </w:rPr>
    </w:pPr>
  </w:p>
  <w:p w14:paraId="05A4CEB4" w14:textId="77777777" w:rsidR="00A067AE" w:rsidRPr="00C46B3B" w:rsidRDefault="00A067AE">
    <w:pPr>
      <w:pStyle w:val="Header"/>
      <w:rPr>
        <w:lang w:val="en-US"/>
      </w:rPr>
    </w:pPr>
  </w:p>
  <w:p w14:paraId="1E9A8F15" w14:textId="77777777" w:rsidR="00A067AE" w:rsidRPr="00C46B3B" w:rsidRDefault="00A067AE">
    <w:pPr>
      <w:pStyle w:val="Header"/>
      <w:rPr>
        <w:lang w:val="en-US"/>
      </w:rPr>
    </w:pPr>
  </w:p>
  <w:p w14:paraId="2A6FDB3E" w14:textId="77777777" w:rsidR="00A067AE" w:rsidRPr="00C46B3B" w:rsidRDefault="00A067AE">
    <w:pPr>
      <w:pStyle w:val="Header"/>
      <w:rPr>
        <w:lang w:val="en-US"/>
      </w:rPr>
    </w:pPr>
  </w:p>
  <w:p w14:paraId="203A9F5C" w14:textId="77777777" w:rsidR="00A067AE" w:rsidRPr="00C46B3B" w:rsidRDefault="00A067AE">
    <w:pPr>
      <w:pStyle w:val="Header"/>
      <w:rPr>
        <w:lang w:val="en-US"/>
      </w:rPr>
    </w:pPr>
  </w:p>
  <w:p w14:paraId="04004AFE" w14:textId="77777777" w:rsidR="00A067AE" w:rsidRPr="00C46B3B" w:rsidRDefault="00A067AE">
    <w:pPr>
      <w:pStyle w:val="Header"/>
      <w:rPr>
        <w:lang w:val="en-US"/>
      </w:rPr>
    </w:pPr>
  </w:p>
  <w:p w14:paraId="1A499917" w14:textId="77777777" w:rsidR="00A067AE" w:rsidRPr="00C46B3B" w:rsidRDefault="00A067AE">
    <w:pPr>
      <w:pStyle w:val="Header"/>
      <w:rPr>
        <w:lang w:val="en-US"/>
      </w:rPr>
    </w:pPr>
  </w:p>
  <w:p w14:paraId="1482BE48" w14:textId="77777777" w:rsidR="00A067AE" w:rsidRPr="00C46B3B" w:rsidRDefault="00A067AE">
    <w:pPr>
      <w:pStyle w:val="Header"/>
      <w:rPr>
        <w:lang w:val="en-US"/>
      </w:rPr>
    </w:pPr>
  </w:p>
  <w:p w14:paraId="76CA8919" w14:textId="77777777" w:rsidR="00A067AE" w:rsidRPr="00C46B3B" w:rsidRDefault="00A067AE">
    <w:pPr>
      <w:pStyle w:val="Header"/>
      <w:rPr>
        <w:lang w:val="en-US"/>
      </w:rPr>
    </w:pPr>
  </w:p>
  <w:p w14:paraId="52FA8615" w14:textId="77777777" w:rsidR="00A067AE" w:rsidRPr="00C46B3B" w:rsidRDefault="00A067AE">
    <w:pPr>
      <w:pStyle w:val="Header"/>
      <w:rPr>
        <w:lang w:val="en-US"/>
      </w:rPr>
    </w:pPr>
  </w:p>
  <w:p w14:paraId="6FF6B329" w14:textId="77777777" w:rsidR="00A067AE" w:rsidRPr="00C46B3B" w:rsidRDefault="00A067AE">
    <w:pPr>
      <w:pStyle w:val="Header"/>
      <w:rPr>
        <w:lang w:val="en-US"/>
      </w:rPr>
    </w:pPr>
  </w:p>
  <w:p w14:paraId="66441C6F" w14:textId="77777777" w:rsidR="00A067AE" w:rsidRPr="00C46B3B" w:rsidRDefault="00A067AE">
    <w:pPr>
      <w:pStyle w:val="Header"/>
      <w:rPr>
        <w:lang w:val="en-US"/>
      </w:rPr>
    </w:pPr>
  </w:p>
  <w:p w14:paraId="5E03C7EE" w14:textId="77777777" w:rsidR="00A067AE" w:rsidRPr="00C46B3B" w:rsidRDefault="00A067AE">
    <w:pPr>
      <w:pStyle w:val="Header"/>
      <w:rPr>
        <w:lang w:val="en-US"/>
      </w:rPr>
    </w:pPr>
  </w:p>
  <w:p w14:paraId="5219EE18" w14:textId="77777777" w:rsidR="00A067AE" w:rsidRPr="00C46B3B" w:rsidRDefault="00A067AE">
    <w:pPr>
      <w:pStyle w:val="Header"/>
      <w:rPr>
        <w:lang w:val="en-US"/>
      </w:rPr>
    </w:pPr>
  </w:p>
  <w:p w14:paraId="47CFF97E" w14:textId="77777777" w:rsidR="00A067AE" w:rsidRPr="00C46B3B" w:rsidRDefault="00A067AE">
    <w:pPr>
      <w:pStyle w:val="Header"/>
      <w:rPr>
        <w:lang w:val="en-US"/>
      </w:rPr>
    </w:pPr>
  </w:p>
  <w:p w14:paraId="10A32A66" w14:textId="77777777" w:rsidR="00A067AE" w:rsidRPr="00C46B3B" w:rsidRDefault="00A067AE">
    <w:pPr>
      <w:pStyle w:val="Header"/>
      <w:rPr>
        <w:lang w:val="en-US"/>
      </w:rPr>
    </w:pPr>
  </w:p>
  <w:p w14:paraId="5E9E3371" w14:textId="77777777" w:rsidR="00A067AE" w:rsidRPr="00C46B3B" w:rsidRDefault="00A067AE">
    <w:pPr>
      <w:pStyle w:val="Header"/>
      <w:rPr>
        <w:lang w:val="en-US"/>
      </w:rPr>
    </w:pPr>
  </w:p>
  <w:p w14:paraId="76284C37" w14:textId="77777777" w:rsidR="00A067AE" w:rsidRPr="00C46B3B" w:rsidRDefault="00A067AE">
    <w:pPr>
      <w:pStyle w:val="Header"/>
      <w:rPr>
        <w:lang w:val="en-US"/>
      </w:rPr>
    </w:pPr>
  </w:p>
  <w:p w14:paraId="0300D5D7" w14:textId="77777777" w:rsidR="00A067AE" w:rsidRPr="00C46B3B" w:rsidRDefault="00A067AE">
    <w:pPr>
      <w:pStyle w:val="Header"/>
      <w:rPr>
        <w:lang w:val="en-US"/>
      </w:rPr>
    </w:pPr>
  </w:p>
  <w:p w14:paraId="52185652" w14:textId="77777777" w:rsidR="00A067AE" w:rsidRPr="00C46B3B" w:rsidRDefault="00A067AE">
    <w:pPr>
      <w:pStyle w:val="Header"/>
      <w:rPr>
        <w:lang w:val="en-US"/>
      </w:rPr>
    </w:pPr>
  </w:p>
  <w:p w14:paraId="0AB470FF" w14:textId="77777777" w:rsidR="00A067AE" w:rsidRPr="00C46B3B" w:rsidRDefault="00A067AE">
    <w:pPr>
      <w:pStyle w:val="Header"/>
      <w:rPr>
        <w:lang w:val="en-US"/>
      </w:rPr>
    </w:pPr>
  </w:p>
  <w:p w14:paraId="475F8BA7" w14:textId="77777777" w:rsidR="00A067AE" w:rsidRPr="00C46B3B" w:rsidRDefault="00A067AE">
    <w:pPr>
      <w:pStyle w:val="Header"/>
      <w:rPr>
        <w:lang w:val="en-US"/>
      </w:rPr>
    </w:pPr>
  </w:p>
  <w:p w14:paraId="377D552B" w14:textId="77777777" w:rsidR="00A067AE" w:rsidRPr="00C46B3B" w:rsidRDefault="00A067AE">
    <w:pPr>
      <w:pStyle w:val="Header"/>
      <w:rPr>
        <w:lang w:val="en-US"/>
      </w:rPr>
    </w:pPr>
  </w:p>
  <w:p w14:paraId="5E3921BE" w14:textId="77777777" w:rsidR="00A067AE" w:rsidRPr="00C46B3B" w:rsidRDefault="00A067AE">
    <w:pPr>
      <w:pStyle w:val="Header"/>
      <w:rPr>
        <w:lang w:val="en-US"/>
      </w:rPr>
    </w:pPr>
  </w:p>
  <w:p w14:paraId="50D06F08" w14:textId="77777777" w:rsidR="00A067AE" w:rsidRPr="00C46B3B" w:rsidRDefault="00A067AE">
    <w:pPr>
      <w:pStyle w:val="Header"/>
      <w:rPr>
        <w:lang w:val="en-US"/>
      </w:rPr>
    </w:pPr>
  </w:p>
  <w:p w14:paraId="67406D28" w14:textId="77777777" w:rsidR="00A067AE" w:rsidRPr="00C46B3B" w:rsidRDefault="00A067AE">
    <w:pPr>
      <w:pStyle w:val="Header"/>
      <w:rPr>
        <w:lang w:val="en-US"/>
      </w:rPr>
    </w:pPr>
  </w:p>
  <w:p w14:paraId="2DA87CE9" w14:textId="77777777" w:rsidR="00A067AE" w:rsidRPr="00C46B3B" w:rsidRDefault="00A067AE">
    <w:pPr>
      <w:pStyle w:val="Header"/>
      <w:rPr>
        <w:lang w:val="en-US"/>
      </w:rPr>
    </w:pPr>
  </w:p>
  <w:p w14:paraId="33CCC745" w14:textId="77777777" w:rsidR="00A067AE" w:rsidRPr="00C46B3B" w:rsidRDefault="00A067AE">
    <w:pPr>
      <w:pStyle w:val="Header"/>
      <w:rPr>
        <w:lang w:val="en-US"/>
      </w:rPr>
    </w:pPr>
  </w:p>
  <w:p w14:paraId="520566A0" w14:textId="77777777" w:rsidR="00A067AE" w:rsidRPr="00C46B3B" w:rsidRDefault="00A067AE">
    <w:pPr>
      <w:pStyle w:val="Header"/>
      <w:rPr>
        <w:lang w:val="en-US"/>
      </w:rPr>
    </w:pPr>
  </w:p>
  <w:p w14:paraId="343EE9AF" w14:textId="77777777" w:rsidR="00A067AE" w:rsidRPr="00C46B3B" w:rsidRDefault="00A067AE">
    <w:pPr>
      <w:pStyle w:val="Header"/>
      <w:rPr>
        <w:lang w:val="en-US"/>
      </w:rPr>
    </w:pPr>
  </w:p>
  <w:p w14:paraId="6C97A514" w14:textId="77777777" w:rsidR="00A067AE" w:rsidRPr="00C46B3B" w:rsidRDefault="00A067AE">
    <w:pPr>
      <w:pStyle w:val="Header"/>
      <w:rPr>
        <w:lang w:val="en-US"/>
      </w:rPr>
    </w:pPr>
  </w:p>
  <w:p w14:paraId="10A4ED8D" w14:textId="77777777" w:rsidR="00A067AE" w:rsidRPr="00C46B3B" w:rsidRDefault="00A067AE">
    <w:pPr>
      <w:pStyle w:val="Header"/>
      <w:rPr>
        <w:lang w:val="en-US"/>
      </w:rPr>
    </w:pPr>
  </w:p>
  <w:p w14:paraId="2239E250" w14:textId="77777777" w:rsidR="00A067AE" w:rsidRPr="00C46B3B" w:rsidRDefault="00A067AE">
    <w:pPr>
      <w:pStyle w:val="Header"/>
      <w:rPr>
        <w:lang w:val="en-US"/>
      </w:rPr>
    </w:pPr>
  </w:p>
  <w:p w14:paraId="21ABD15C" w14:textId="77777777" w:rsidR="00A067AE" w:rsidRPr="00C46B3B" w:rsidRDefault="00A067AE">
    <w:pPr>
      <w:pStyle w:val="Header"/>
      <w:rPr>
        <w:lang w:val="en-US"/>
      </w:rPr>
    </w:pPr>
  </w:p>
  <w:p w14:paraId="578B7609" w14:textId="77777777" w:rsidR="00A067AE" w:rsidRPr="00C46B3B" w:rsidRDefault="00A067AE">
    <w:pPr>
      <w:pStyle w:val="Header"/>
      <w:rPr>
        <w:lang w:val="en-US"/>
      </w:rPr>
    </w:pPr>
  </w:p>
  <w:p w14:paraId="1C3C1947" w14:textId="77777777" w:rsidR="00A067AE" w:rsidRPr="00C46B3B" w:rsidRDefault="00A067AE">
    <w:pPr>
      <w:pStyle w:val="Header"/>
      <w:rPr>
        <w:lang w:val="en-US"/>
      </w:rPr>
    </w:pPr>
  </w:p>
  <w:p w14:paraId="48A282BF" w14:textId="77777777" w:rsidR="00A067AE" w:rsidRPr="00C46B3B" w:rsidRDefault="00A067AE">
    <w:pPr>
      <w:pStyle w:val="Header"/>
      <w:rPr>
        <w:lang w:val="en-US"/>
      </w:rPr>
    </w:pPr>
  </w:p>
  <w:p w14:paraId="1D7EBDF1" w14:textId="77777777" w:rsidR="00A067AE" w:rsidRPr="00C46B3B" w:rsidRDefault="00A067AE">
    <w:pPr>
      <w:pStyle w:val="Header"/>
      <w:rPr>
        <w:lang w:val="en-US"/>
      </w:rPr>
    </w:pPr>
  </w:p>
  <w:p w14:paraId="22499740" w14:textId="77777777" w:rsidR="00A067AE" w:rsidRPr="00C46B3B" w:rsidRDefault="00A067AE">
    <w:pPr>
      <w:pStyle w:val="Header"/>
      <w:rPr>
        <w:lang w:val="en-US"/>
      </w:rPr>
    </w:pPr>
  </w:p>
  <w:p w14:paraId="7C3C3DC6" w14:textId="77777777" w:rsidR="00A067AE" w:rsidRPr="00C46B3B" w:rsidRDefault="00A067AE">
    <w:pPr>
      <w:pStyle w:val="Header"/>
      <w:rPr>
        <w:lang w:val="en-US"/>
      </w:rPr>
    </w:pPr>
  </w:p>
  <w:p w14:paraId="2E1AD8BB" w14:textId="77777777" w:rsidR="00A067AE" w:rsidRPr="00C46B3B" w:rsidRDefault="00A067AE">
    <w:pPr>
      <w:pStyle w:val="Header"/>
      <w:rPr>
        <w:lang w:val="en-US"/>
      </w:rPr>
    </w:pPr>
  </w:p>
  <w:p w14:paraId="56F944E4" w14:textId="77777777" w:rsidR="00A067AE" w:rsidRPr="00C46B3B" w:rsidRDefault="00A067AE">
    <w:pPr>
      <w:pStyle w:val="Header"/>
      <w:rPr>
        <w:lang w:val="en-US"/>
      </w:rPr>
    </w:pPr>
  </w:p>
  <w:p w14:paraId="33D4B931" w14:textId="77777777" w:rsidR="00A067AE" w:rsidRPr="00C46B3B" w:rsidRDefault="00A067AE">
    <w:pPr>
      <w:pStyle w:val="Header"/>
      <w:rPr>
        <w:lang w:val="en-US"/>
      </w:rPr>
    </w:pPr>
  </w:p>
  <w:p w14:paraId="02D168E4" w14:textId="77777777" w:rsidR="00A067AE" w:rsidRPr="00C46B3B" w:rsidRDefault="00A067AE">
    <w:pPr>
      <w:pStyle w:val="Header"/>
      <w:rPr>
        <w:lang w:val="en-US"/>
      </w:rPr>
    </w:pPr>
  </w:p>
  <w:p w14:paraId="36B1AF5F" w14:textId="77777777" w:rsidR="00A067AE" w:rsidRPr="00C46B3B" w:rsidRDefault="00A067AE">
    <w:pPr>
      <w:pStyle w:val="Header"/>
      <w:rPr>
        <w:lang w:val="en-US"/>
      </w:rPr>
    </w:pPr>
  </w:p>
  <w:p w14:paraId="59A1A05C" w14:textId="77777777" w:rsidR="00A067AE" w:rsidRPr="00C46B3B" w:rsidRDefault="00A067AE">
    <w:pPr>
      <w:pStyle w:val="Header"/>
      <w:rPr>
        <w:lang w:val="en-US"/>
      </w:rPr>
    </w:pPr>
  </w:p>
  <w:p w14:paraId="2891D9E4" w14:textId="77777777" w:rsidR="00A067AE" w:rsidRPr="00C46B3B" w:rsidRDefault="00A067AE">
    <w:pPr>
      <w:pStyle w:val="Header"/>
      <w:rPr>
        <w:lang w:val="en-US"/>
      </w:rPr>
    </w:pPr>
  </w:p>
  <w:p w14:paraId="7E60CBF4" w14:textId="77777777" w:rsidR="00A067AE" w:rsidRPr="00C46B3B" w:rsidRDefault="00A067AE">
    <w:pPr>
      <w:pStyle w:val="Header"/>
      <w:rPr>
        <w:lang w:val="en-US"/>
      </w:rPr>
    </w:pPr>
  </w:p>
  <w:p w14:paraId="627D3E75" w14:textId="77777777" w:rsidR="00A067AE" w:rsidRPr="00C46B3B" w:rsidRDefault="00A067AE">
    <w:pPr>
      <w:pStyle w:val="Header"/>
      <w:rPr>
        <w:lang w:val="en-US"/>
      </w:rPr>
    </w:pPr>
  </w:p>
  <w:p w14:paraId="79D20137" w14:textId="77777777" w:rsidR="00A067AE" w:rsidRPr="00C46B3B" w:rsidRDefault="00A067AE">
    <w:pPr>
      <w:pStyle w:val="Header"/>
      <w:rPr>
        <w:lang w:val="en-US"/>
      </w:rPr>
    </w:pPr>
  </w:p>
  <w:p w14:paraId="08859EB5" w14:textId="77777777" w:rsidR="00A067AE" w:rsidRPr="00C46B3B" w:rsidRDefault="00A067AE">
    <w:pPr>
      <w:pStyle w:val="Header"/>
      <w:rPr>
        <w:lang w:val="en-US"/>
      </w:rPr>
    </w:pPr>
  </w:p>
  <w:p w14:paraId="092645D2" w14:textId="77777777" w:rsidR="00A067AE" w:rsidRPr="00C46B3B" w:rsidRDefault="00A067AE">
    <w:pPr>
      <w:pStyle w:val="Header"/>
      <w:rPr>
        <w:lang w:val="en-US"/>
      </w:rPr>
    </w:pPr>
  </w:p>
  <w:p w14:paraId="1C514862" w14:textId="77777777" w:rsidR="00A067AE" w:rsidRPr="00C46B3B" w:rsidRDefault="00A067AE">
    <w:pPr>
      <w:pStyle w:val="Header"/>
      <w:rPr>
        <w:lang w:val="en-US"/>
      </w:rPr>
    </w:pPr>
  </w:p>
  <w:p w14:paraId="755288D4" w14:textId="77777777" w:rsidR="00A067AE" w:rsidRPr="00C46B3B" w:rsidRDefault="00A067AE">
    <w:pPr>
      <w:pStyle w:val="Header"/>
      <w:rPr>
        <w:lang w:val="en-US"/>
      </w:rPr>
    </w:pPr>
  </w:p>
  <w:p w14:paraId="7A5813D0" w14:textId="77777777" w:rsidR="00A067AE" w:rsidRPr="00C46B3B" w:rsidRDefault="00A067AE">
    <w:pPr>
      <w:pStyle w:val="Header"/>
      <w:rPr>
        <w:lang w:val="en-US"/>
      </w:rPr>
    </w:pPr>
  </w:p>
  <w:p w14:paraId="1FFD1ADC" w14:textId="77777777" w:rsidR="00A067AE" w:rsidRPr="00C46B3B" w:rsidRDefault="00A067AE">
    <w:pPr>
      <w:pStyle w:val="Header"/>
      <w:rPr>
        <w:lang w:val="en-US"/>
      </w:rPr>
    </w:pPr>
  </w:p>
  <w:p w14:paraId="4BFC2CFB" w14:textId="77777777" w:rsidR="00A067AE" w:rsidRPr="00C46B3B" w:rsidRDefault="00A067AE">
    <w:pPr>
      <w:pStyle w:val="Header"/>
      <w:rPr>
        <w:lang w:val="en-US"/>
      </w:rPr>
    </w:pPr>
  </w:p>
  <w:p w14:paraId="245688D4" w14:textId="77777777" w:rsidR="00A067AE" w:rsidRPr="00C46B3B" w:rsidRDefault="00A067AE">
    <w:pPr>
      <w:pStyle w:val="Header"/>
      <w:rPr>
        <w:lang w:val="en-US"/>
      </w:rPr>
    </w:pPr>
  </w:p>
  <w:p w14:paraId="26CBF938" w14:textId="77777777" w:rsidR="00A067AE" w:rsidRPr="00C46B3B" w:rsidRDefault="00A067AE">
    <w:pPr>
      <w:pStyle w:val="Header"/>
      <w:rPr>
        <w:lang w:val="en-US"/>
      </w:rPr>
    </w:pPr>
  </w:p>
  <w:p w14:paraId="7A24A8C4" w14:textId="77777777" w:rsidR="00A067AE" w:rsidRPr="00C46B3B" w:rsidRDefault="00A067AE">
    <w:pPr>
      <w:pStyle w:val="Header"/>
      <w:rPr>
        <w:lang w:val="en-US"/>
      </w:rPr>
    </w:pPr>
  </w:p>
  <w:p w14:paraId="6B6B55B8" w14:textId="77777777" w:rsidR="00A067AE" w:rsidRPr="00C46B3B" w:rsidRDefault="00A067AE">
    <w:pPr>
      <w:pStyle w:val="Header"/>
      <w:rPr>
        <w:lang w:val="en-US"/>
      </w:rPr>
    </w:pPr>
  </w:p>
  <w:p w14:paraId="0FC4710D" w14:textId="77777777" w:rsidR="00A067AE" w:rsidRPr="00C46B3B" w:rsidRDefault="00A067AE">
    <w:pPr>
      <w:pStyle w:val="Header"/>
      <w:rPr>
        <w:lang w:val="en-US"/>
      </w:rPr>
    </w:pPr>
  </w:p>
  <w:p w14:paraId="7E31C747" w14:textId="77777777" w:rsidR="00A067AE" w:rsidRPr="00C46B3B" w:rsidRDefault="00A067AE">
    <w:pPr>
      <w:pStyle w:val="Header"/>
      <w:rPr>
        <w:lang w:val="en-US"/>
      </w:rPr>
    </w:pPr>
  </w:p>
  <w:p w14:paraId="56B6DA8A" w14:textId="77777777" w:rsidR="00A067AE" w:rsidRPr="00C46B3B" w:rsidRDefault="00A067AE">
    <w:pPr>
      <w:pStyle w:val="Header"/>
      <w:rPr>
        <w:lang w:val="en-US"/>
      </w:rPr>
    </w:pPr>
  </w:p>
  <w:p w14:paraId="3FEAC1C4" w14:textId="77777777" w:rsidR="00A067AE" w:rsidRPr="00C46B3B" w:rsidRDefault="00A067AE">
    <w:pPr>
      <w:pStyle w:val="Header"/>
      <w:rPr>
        <w:lang w:val="en-US"/>
      </w:rPr>
    </w:pPr>
  </w:p>
  <w:p w14:paraId="2C1849AE" w14:textId="77777777" w:rsidR="00A067AE" w:rsidRPr="00C46B3B" w:rsidRDefault="00A067AE">
    <w:pPr>
      <w:pStyle w:val="Header"/>
      <w:rPr>
        <w:lang w:val="en-US"/>
      </w:rPr>
    </w:pPr>
  </w:p>
  <w:p w14:paraId="3ACF6B02" w14:textId="77777777" w:rsidR="00A067AE" w:rsidRPr="00C46B3B" w:rsidRDefault="00A067AE">
    <w:pPr>
      <w:pStyle w:val="Header"/>
      <w:rPr>
        <w:lang w:val="en-US"/>
      </w:rPr>
    </w:pPr>
  </w:p>
  <w:p w14:paraId="4248FA8D" w14:textId="77777777" w:rsidR="00A067AE" w:rsidRPr="00C46B3B" w:rsidRDefault="00A067AE">
    <w:pPr>
      <w:pStyle w:val="Header"/>
      <w:rPr>
        <w:lang w:val="en-US"/>
      </w:rPr>
    </w:pPr>
  </w:p>
  <w:p w14:paraId="04C0D05D" w14:textId="77777777" w:rsidR="00A067AE" w:rsidRPr="00C46B3B" w:rsidRDefault="00A067AE">
    <w:pPr>
      <w:pStyle w:val="Header"/>
      <w:rPr>
        <w:lang w:val="en-US"/>
      </w:rPr>
    </w:pPr>
  </w:p>
  <w:p w14:paraId="74062ACB" w14:textId="77777777" w:rsidR="00A067AE" w:rsidRPr="00C46B3B" w:rsidRDefault="00A067AE">
    <w:pPr>
      <w:pStyle w:val="Header"/>
      <w:rPr>
        <w:lang w:val="en-US"/>
      </w:rPr>
    </w:pPr>
  </w:p>
  <w:p w14:paraId="2BA491A1" w14:textId="77777777" w:rsidR="00A067AE" w:rsidRPr="00C46B3B" w:rsidRDefault="00A067AE">
    <w:pPr>
      <w:pStyle w:val="Header"/>
      <w:rPr>
        <w:lang w:val="en-US"/>
      </w:rPr>
    </w:pPr>
  </w:p>
  <w:p w14:paraId="637385E8" w14:textId="77777777" w:rsidR="00A067AE" w:rsidRPr="00C46B3B" w:rsidRDefault="00A067AE">
    <w:pPr>
      <w:pStyle w:val="Header"/>
      <w:rPr>
        <w:lang w:val="en-US"/>
      </w:rPr>
    </w:pPr>
  </w:p>
  <w:p w14:paraId="61E50CDD" w14:textId="77777777" w:rsidR="00A067AE" w:rsidRPr="00C46B3B" w:rsidRDefault="00A067A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947FBF"/>
    <w:multiLevelType w:val="hybridMultilevel"/>
    <w:tmpl w:val="F26E026E"/>
    <w:lvl w:ilvl="0" w:tplc="4EDCDA4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97B30"/>
    <w:multiLevelType w:val="hybridMultilevel"/>
    <w:tmpl w:val="723CC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0F6891"/>
    <w:multiLevelType w:val="hybridMultilevel"/>
    <w:tmpl w:val="D2825EA8"/>
    <w:lvl w:ilvl="0" w:tplc="A0E865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314D51"/>
    <w:multiLevelType w:val="hybridMultilevel"/>
    <w:tmpl w:val="AEAC6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E0A62"/>
    <w:multiLevelType w:val="hybridMultilevel"/>
    <w:tmpl w:val="F6D62BA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76283E3D"/>
    <w:multiLevelType w:val="hybridMultilevel"/>
    <w:tmpl w:val="B3869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A724DA"/>
    <w:multiLevelType w:val="hybridMultilevel"/>
    <w:tmpl w:val="E0FCD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1C2C"/>
    <w:rsid w:val="000200C5"/>
    <w:rsid w:val="00024C50"/>
    <w:rsid w:val="00026EF3"/>
    <w:rsid w:val="000A038B"/>
    <w:rsid w:val="000B2B0A"/>
    <w:rsid w:val="000C3854"/>
    <w:rsid w:val="000F645A"/>
    <w:rsid w:val="000F7DB1"/>
    <w:rsid w:val="0013074F"/>
    <w:rsid w:val="00130A16"/>
    <w:rsid w:val="00130CE3"/>
    <w:rsid w:val="00137341"/>
    <w:rsid w:val="00146D6B"/>
    <w:rsid w:val="0015163E"/>
    <w:rsid w:val="00182FCE"/>
    <w:rsid w:val="00187E21"/>
    <w:rsid w:val="00194766"/>
    <w:rsid w:val="001A47A3"/>
    <w:rsid w:val="001A540E"/>
    <w:rsid w:val="001B127F"/>
    <w:rsid w:val="001D328F"/>
    <w:rsid w:val="001E3A48"/>
    <w:rsid w:val="00234987"/>
    <w:rsid w:val="00246DB5"/>
    <w:rsid w:val="00251FF1"/>
    <w:rsid w:val="00262DC8"/>
    <w:rsid w:val="002A0CCE"/>
    <w:rsid w:val="002A315A"/>
    <w:rsid w:val="002D6CCB"/>
    <w:rsid w:val="002E0977"/>
    <w:rsid w:val="002F2BF8"/>
    <w:rsid w:val="00300447"/>
    <w:rsid w:val="0030437D"/>
    <w:rsid w:val="003166CB"/>
    <w:rsid w:val="00321EF6"/>
    <w:rsid w:val="0033583C"/>
    <w:rsid w:val="003417DC"/>
    <w:rsid w:val="003513C6"/>
    <w:rsid w:val="00361C18"/>
    <w:rsid w:val="00362C16"/>
    <w:rsid w:val="003B060B"/>
    <w:rsid w:val="00402AED"/>
    <w:rsid w:val="004042B7"/>
    <w:rsid w:val="004062BA"/>
    <w:rsid w:val="00406B11"/>
    <w:rsid w:val="00415AEF"/>
    <w:rsid w:val="00442446"/>
    <w:rsid w:val="0045081B"/>
    <w:rsid w:val="00454BC4"/>
    <w:rsid w:val="0048768C"/>
    <w:rsid w:val="00495A52"/>
    <w:rsid w:val="004C1EDE"/>
    <w:rsid w:val="004C7718"/>
    <w:rsid w:val="004D7C89"/>
    <w:rsid w:val="005102B9"/>
    <w:rsid w:val="00513382"/>
    <w:rsid w:val="00521FC1"/>
    <w:rsid w:val="0054777C"/>
    <w:rsid w:val="00552F67"/>
    <w:rsid w:val="00561E2A"/>
    <w:rsid w:val="00576E82"/>
    <w:rsid w:val="00582325"/>
    <w:rsid w:val="005970A5"/>
    <w:rsid w:val="005B512F"/>
    <w:rsid w:val="005D3AFD"/>
    <w:rsid w:val="005F4559"/>
    <w:rsid w:val="005F5EAC"/>
    <w:rsid w:val="006241E6"/>
    <w:rsid w:val="00625831"/>
    <w:rsid w:val="00650AD0"/>
    <w:rsid w:val="006713FB"/>
    <w:rsid w:val="00677127"/>
    <w:rsid w:val="0068222C"/>
    <w:rsid w:val="00694EE9"/>
    <w:rsid w:val="006A081F"/>
    <w:rsid w:val="006C73C5"/>
    <w:rsid w:val="006D1E11"/>
    <w:rsid w:val="00713914"/>
    <w:rsid w:val="00713C2C"/>
    <w:rsid w:val="007333E7"/>
    <w:rsid w:val="007453E8"/>
    <w:rsid w:val="00763CE1"/>
    <w:rsid w:val="00774BFC"/>
    <w:rsid w:val="00795D1B"/>
    <w:rsid w:val="007A6208"/>
    <w:rsid w:val="007C3EA7"/>
    <w:rsid w:val="007E5B91"/>
    <w:rsid w:val="008615CC"/>
    <w:rsid w:val="008656ED"/>
    <w:rsid w:val="008A7667"/>
    <w:rsid w:val="008E25DF"/>
    <w:rsid w:val="008F75ED"/>
    <w:rsid w:val="009003CD"/>
    <w:rsid w:val="00900D75"/>
    <w:rsid w:val="00901FAD"/>
    <w:rsid w:val="0091770A"/>
    <w:rsid w:val="00921E42"/>
    <w:rsid w:val="00977F59"/>
    <w:rsid w:val="00986E39"/>
    <w:rsid w:val="009A2E8A"/>
    <w:rsid w:val="009A3A67"/>
    <w:rsid w:val="009B2429"/>
    <w:rsid w:val="009B2A23"/>
    <w:rsid w:val="009C0BC9"/>
    <w:rsid w:val="009C0FD7"/>
    <w:rsid w:val="009D1C2C"/>
    <w:rsid w:val="009D619C"/>
    <w:rsid w:val="009D7F35"/>
    <w:rsid w:val="009E0520"/>
    <w:rsid w:val="009E292C"/>
    <w:rsid w:val="009E758C"/>
    <w:rsid w:val="00A01B7E"/>
    <w:rsid w:val="00A067AE"/>
    <w:rsid w:val="00A50501"/>
    <w:rsid w:val="00A55888"/>
    <w:rsid w:val="00A60502"/>
    <w:rsid w:val="00A616B9"/>
    <w:rsid w:val="00A70AB8"/>
    <w:rsid w:val="00A959B7"/>
    <w:rsid w:val="00AB3789"/>
    <w:rsid w:val="00AC7532"/>
    <w:rsid w:val="00AE25EC"/>
    <w:rsid w:val="00AF337A"/>
    <w:rsid w:val="00B024F7"/>
    <w:rsid w:val="00B10731"/>
    <w:rsid w:val="00B30983"/>
    <w:rsid w:val="00B3237C"/>
    <w:rsid w:val="00B36B92"/>
    <w:rsid w:val="00B52A69"/>
    <w:rsid w:val="00B548A0"/>
    <w:rsid w:val="00B92FBC"/>
    <w:rsid w:val="00B94CB4"/>
    <w:rsid w:val="00BA2A0F"/>
    <w:rsid w:val="00BA787E"/>
    <w:rsid w:val="00BE1A11"/>
    <w:rsid w:val="00BE515F"/>
    <w:rsid w:val="00BF2C83"/>
    <w:rsid w:val="00C07D9E"/>
    <w:rsid w:val="00C27685"/>
    <w:rsid w:val="00C46B3B"/>
    <w:rsid w:val="00C82D63"/>
    <w:rsid w:val="00C86375"/>
    <w:rsid w:val="00C878DB"/>
    <w:rsid w:val="00C8795E"/>
    <w:rsid w:val="00C87A0D"/>
    <w:rsid w:val="00CC1551"/>
    <w:rsid w:val="00CD5EDB"/>
    <w:rsid w:val="00D243A0"/>
    <w:rsid w:val="00D34A23"/>
    <w:rsid w:val="00D4078F"/>
    <w:rsid w:val="00D62C40"/>
    <w:rsid w:val="00D8607B"/>
    <w:rsid w:val="00D92FA3"/>
    <w:rsid w:val="00DE1AE0"/>
    <w:rsid w:val="00DF65C8"/>
    <w:rsid w:val="00DF7FA8"/>
    <w:rsid w:val="00E04CCA"/>
    <w:rsid w:val="00E0546C"/>
    <w:rsid w:val="00E34A35"/>
    <w:rsid w:val="00E41E16"/>
    <w:rsid w:val="00E4704D"/>
    <w:rsid w:val="00E5601E"/>
    <w:rsid w:val="00E627BF"/>
    <w:rsid w:val="00E96468"/>
    <w:rsid w:val="00EC6FAA"/>
    <w:rsid w:val="00EE69CA"/>
    <w:rsid w:val="00EE711B"/>
    <w:rsid w:val="00F01E39"/>
    <w:rsid w:val="00F051B8"/>
    <w:rsid w:val="00F1465D"/>
    <w:rsid w:val="00F30F6D"/>
    <w:rsid w:val="00F47805"/>
    <w:rsid w:val="00F7060C"/>
    <w:rsid w:val="00F769C1"/>
    <w:rsid w:val="00FA0E5E"/>
    <w:rsid w:val="00FC54DD"/>
    <w:rsid w:val="00FD1EA7"/>
    <w:rsid w:val="00FF24D9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  <o:rules v:ext="edit">
        <o:r id="V:Rule1" type="connector" idref="#_s1034">
          <o:proxy start="" idref="#_s1036" connectloc="0"/>
          <o:proxy end="" idref="#_s1035" connectloc="2"/>
        </o:r>
        <o:r id="V:Rule2" type="connector" idref="#_s1032">
          <o:proxy start="" idref="#_s1038" connectloc="0"/>
          <o:proxy end="" idref="#_s1035" connectloc="2"/>
        </o:r>
        <o:r id="V:Rule3" type="connector" idref="#_s1033">
          <o:proxy start="" idref="#_s1037" connectloc="0"/>
          <o:proxy end="" idref="#_s1035" connectloc="2"/>
        </o:r>
        <o:r id="V:Rule4" type="connector" idref="#_s1028">
          <o:proxy start="" idref="#_s1042" connectloc="3"/>
          <o:proxy end="" idref="#_s1036" connectloc="2"/>
        </o:r>
        <o:r id="V:Rule5" type="connector" idref="#_s1029">
          <o:proxy start="" idref="#_s1041" connectloc="0"/>
        </o:r>
        <o:r id="V:Rule6" type="connector" idref="#_s1031">
          <o:proxy start="" idref="#_s1039" connectloc="0"/>
          <o:proxy end="" idref="#_s1035" connectloc="2"/>
        </o:r>
        <o:r id="V:Rule7" type="connector" idref="#_s1030">
          <o:proxy start="" idref="#_s1040" connectloc="0"/>
          <o:proxy end="" idref="#_s1036" connectloc="2"/>
        </o:r>
      </o:rules>
    </o:shapelayout>
  </w:shapeDefaults>
  <w:decimalSymbol w:val="."/>
  <w:listSeparator w:val=","/>
  <w14:docId w14:val="0F0B0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FBC"/>
    <w:rPr>
      <w:sz w:val="24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4062B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2F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92FBC"/>
    <w:pPr>
      <w:tabs>
        <w:tab w:val="center" w:pos="4153"/>
        <w:tab w:val="right" w:pos="8306"/>
      </w:tabs>
    </w:pPr>
  </w:style>
  <w:style w:type="paragraph" w:customStyle="1" w:styleId="text">
    <w:name w:val="text"/>
    <w:rsid w:val="00B92FB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spacing w:after="280" w:line="280" w:lineRule="exact"/>
    </w:pPr>
    <w:rPr>
      <w:noProof/>
      <w:sz w:val="22"/>
      <w:lang w:val="pl-PL" w:eastAsia="pl-PL"/>
    </w:rPr>
  </w:style>
  <w:style w:type="character" w:styleId="Hyperlink">
    <w:name w:val="Hyperlink"/>
    <w:unhideWhenUsed/>
    <w:rsid w:val="00B52A69"/>
    <w:rPr>
      <w:color w:val="0000FF"/>
      <w:u w:val="single"/>
    </w:rPr>
  </w:style>
  <w:style w:type="paragraph" w:customStyle="1" w:styleId="typedaddress">
    <w:name w:val="typed address"/>
    <w:rsid w:val="00B92FBC"/>
    <w:pPr>
      <w:framePr w:wrap="notBeside" w:vAnchor="page" w:hAnchor="page" w:x="2921" w:y="279" w:anchorLock="1"/>
      <w:spacing w:line="280" w:lineRule="exact"/>
    </w:pPr>
    <w:rPr>
      <w:noProof/>
      <w:sz w:val="22"/>
      <w:lang w:val="pl-PL" w:eastAsia="pl-PL"/>
    </w:rPr>
  </w:style>
  <w:style w:type="paragraph" w:customStyle="1" w:styleId="Date1">
    <w:name w:val="Date1"/>
    <w:rsid w:val="00B92FBC"/>
    <w:pPr>
      <w:framePr w:wrap="notBeside" w:vAnchor="page" w:hAnchor="page" w:x="2921" w:y="279" w:anchorLock="1"/>
      <w:spacing w:before="280" w:line="280" w:lineRule="exact"/>
    </w:pPr>
    <w:rPr>
      <w:noProof/>
      <w:sz w:val="22"/>
      <w:lang w:val="pl-PL" w:eastAsia="pl-PL"/>
    </w:rPr>
  </w:style>
  <w:style w:type="paragraph" w:customStyle="1" w:styleId="contact">
    <w:name w:val="contact"/>
    <w:rsid w:val="00B92FBC"/>
    <w:pPr>
      <w:framePr w:w="1814" w:h="1588" w:wrap="around" w:vAnchor="page" w:hAnchor="page" w:x="9243" w:y="852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10" w:lineRule="exact"/>
    </w:pPr>
    <w:rPr>
      <w:rFonts w:ascii="Arial" w:hAnsi="Arial"/>
      <w:noProof/>
      <w:sz w:val="16"/>
      <w:lang w:val="pl-PL" w:eastAsia="pl-PL"/>
    </w:rPr>
  </w:style>
  <w:style w:type="paragraph" w:customStyle="1" w:styleId="officename">
    <w:name w:val="office name"/>
    <w:next w:val="contact"/>
    <w:rsid w:val="00B92FBC"/>
    <w:pPr>
      <w:framePr w:wrap="notBeside" w:vAnchor="page" w:hAnchor="page" w:x="7259" w:y="852" w:anchorLock="1"/>
      <w:spacing w:line="210" w:lineRule="exact"/>
    </w:pPr>
    <w:rPr>
      <w:rFonts w:ascii="Arial" w:hAnsi="Arial"/>
      <w:b/>
      <w:noProof/>
      <w:sz w:val="16"/>
      <w:lang w:val="pl-PL" w:eastAsia="pl-PL"/>
    </w:rPr>
  </w:style>
  <w:style w:type="paragraph" w:customStyle="1" w:styleId="address">
    <w:name w:val="address"/>
    <w:rsid w:val="00B92FBC"/>
    <w:pPr>
      <w:framePr w:wrap="notBeside" w:vAnchor="page" w:hAnchor="page" w:x="7259" w:y="852" w:anchorLock="1"/>
      <w:spacing w:before="210" w:line="210" w:lineRule="exact"/>
    </w:pPr>
    <w:rPr>
      <w:rFonts w:ascii="Arial" w:hAnsi="Arial"/>
      <w:noProof/>
      <w:sz w:val="16"/>
      <w:lang w:val="pl-PL" w:eastAsia="pl-PL"/>
    </w:rPr>
  </w:style>
  <w:style w:type="paragraph" w:customStyle="1" w:styleId="corplegal">
    <w:name w:val="corp/legal"/>
    <w:rsid w:val="00B92FBC"/>
    <w:pPr>
      <w:framePr w:hSpace="181" w:vSpace="181" w:wrap="notBeside" w:vAnchor="page" w:hAnchor="page" w:x="7259" w:y="14856"/>
      <w:spacing w:line="160" w:lineRule="exact"/>
    </w:pPr>
    <w:rPr>
      <w:rFonts w:ascii="Arial" w:hAnsi="Arial"/>
      <w:noProof/>
      <w:sz w:val="10"/>
      <w:lang w:val="pl-PL" w:eastAsia="pl-PL"/>
    </w:rPr>
  </w:style>
  <w:style w:type="paragraph" w:customStyle="1" w:styleId="bullets1stlevel">
    <w:name w:val="bullets 1st level"/>
    <w:basedOn w:val="text"/>
    <w:next w:val="text"/>
    <w:rsid w:val="00B92FBC"/>
    <w:pPr>
      <w:ind w:left="283" w:hanging="283"/>
    </w:pPr>
  </w:style>
  <w:style w:type="paragraph" w:customStyle="1" w:styleId="bullets2ndlevel">
    <w:name w:val="bullets 2nd level"/>
    <w:basedOn w:val="bullets1stlevel"/>
    <w:next w:val="bullets1stlevel"/>
    <w:rsid w:val="00B92FBC"/>
    <w:pPr>
      <w:ind w:left="624" w:hanging="284"/>
    </w:pPr>
  </w:style>
  <w:style w:type="paragraph" w:customStyle="1" w:styleId="Slogan">
    <w:name w:val="Slogan"/>
    <w:rsid w:val="00B92FBC"/>
    <w:pPr>
      <w:framePr w:w="4462" w:h="425" w:hRule="exact" w:hSpace="181" w:wrap="notBeside" w:vAnchor="page" w:hAnchor="page" w:x="1305" w:y="15843"/>
    </w:pPr>
    <w:rPr>
      <w:rFonts w:ascii="Arial" w:hAnsi="Arial"/>
      <w:b/>
      <w:noProof/>
      <w:sz w:val="16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B52A69"/>
    <w:rPr>
      <w:rFonts w:ascii="Times New Roman" w:hAnsi="Times New Roman"/>
      <w:sz w:val="20"/>
      <w:lang w:val="fr-FR" w:eastAsia="fr-FR"/>
    </w:rPr>
  </w:style>
  <w:style w:type="character" w:customStyle="1" w:styleId="FootnoteTextChar">
    <w:name w:val="Footnote Text Char"/>
    <w:link w:val="FootnoteText"/>
    <w:rsid w:val="00B52A69"/>
    <w:rPr>
      <w:rFonts w:ascii="Times New Roman" w:hAnsi="Times New Roman"/>
      <w:lang w:val="fr-FR" w:eastAsia="fr-FR"/>
    </w:rPr>
  </w:style>
  <w:style w:type="character" w:styleId="FootnoteReference">
    <w:name w:val="footnote reference"/>
    <w:unhideWhenUsed/>
    <w:rsid w:val="00B52A69"/>
    <w:rPr>
      <w:vertAlign w:val="superscript"/>
    </w:rPr>
  </w:style>
  <w:style w:type="paragraph" w:styleId="BalloonText">
    <w:name w:val="Balloon Text"/>
    <w:basedOn w:val="Normal"/>
    <w:link w:val="BalloonTextChar"/>
    <w:rsid w:val="00B52A69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B52A69"/>
    <w:rPr>
      <w:rFonts w:ascii="Tahoma" w:hAnsi="Tahoma" w:cs="Tahoma"/>
      <w:sz w:val="16"/>
      <w:szCs w:val="16"/>
      <w:lang w:val="en-GB"/>
    </w:rPr>
  </w:style>
  <w:style w:type="character" w:customStyle="1" w:styleId="hps">
    <w:name w:val="hps"/>
    <w:basedOn w:val="DefaultParagraphFont"/>
    <w:rsid w:val="00130A16"/>
  </w:style>
  <w:style w:type="character" w:customStyle="1" w:styleId="atn">
    <w:name w:val="atn"/>
    <w:basedOn w:val="DefaultParagraphFont"/>
    <w:rsid w:val="00130A16"/>
  </w:style>
  <w:style w:type="character" w:customStyle="1" w:styleId="shorttext">
    <w:name w:val="short_text"/>
    <w:basedOn w:val="DefaultParagraphFont"/>
    <w:rsid w:val="00130A16"/>
  </w:style>
  <w:style w:type="paragraph" w:customStyle="1" w:styleId="Default">
    <w:name w:val="Default"/>
    <w:rsid w:val="00C878DB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pl-PL"/>
    </w:rPr>
  </w:style>
  <w:style w:type="paragraph" w:styleId="PlainText">
    <w:name w:val="Plain Text"/>
    <w:basedOn w:val="Normal"/>
    <w:semiHidden/>
    <w:rsid w:val="001E3A48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rsid w:val="008615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615CC"/>
    <w:rPr>
      <w:sz w:val="20"/>
    </w:rPr>
  </w:style>
  <w:style w:type="character" w:customStyle="1" w:styleId="CommentTextChar">
    <w:name w:val="Comment Text Char"/>
    <w:link w:val="CommentText"/>
    <w:rsid w:val="008615CC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615CC"/>
    <w:rPr>
      <w:b/>
      <w:bCs/>
    </w:rPr>
  </w:style>
  <w:style w:type="character" w:customStyle="1" w:styleId="CommentSubjectChar">
    <w:name w:val="Comment Subject Char"/>
    <w:link w:val="CommentSubject"/>
    <w:rsid w:val="008615CC"/>
    <w:rPr>
      <w:b/>
      <w:bCs/>
      <w:lang w:val="en-GB"/>
    </w:rPr>
  </w:style>
  <w:style w:type="paragraph" w:styleId="NormalWeb">
    <w:name w:val="Normal (Web)"/>
    <w:basedOn w:val="Normal"/>
    <w:uiPriority w:val="99"/>
    <w:unhideWhenUsed/>
    <w:rsid w:val="00E5601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PlaceholderText">
    <w:name w:val="Placeholder Text"/>
    <w:uiPriority w:val="99"/>
    <w:semiHidden/>
    <w:rsid w:val="00C82D63"/>
    <w:rPr>
      <w:color w:val="808080"/>
    </w:rPr>
  </w:style>
  <w:style w:type="character" w:styleId="Strong">
    <w:name w:val="Strong"/>
    <w:uiPriority w:val="22"/>
    <w:qFormat/>
    <w:rsid w:val="00FD1EA7"/>
    <w:rPr>
      <w:b/>
      <w:bCs/>
    </w:rPr>
  </w:style>
  <w:style w:type="character" w:styleId="UnresolvedMention">
    <w:name w:val="Unresolved Mention"/>
    <w:uiPriority w:val="99"/>
    <w:semiHidden/>
    <w:unhideWhenUsed/>
    <w:rsid w:val="009D619C"/>
    <w:rPr>
      <w:color w:val="605E5C"/>
      <w:shd w:val="clear" w:color="auto" w:fill="E1DFDD"/>
    </w:rPr>
  </w:style>
  <w:style w:type="character" w:styleId="IntenseEmphasis">
    <w:name w:val="Intense Emphasis"/>
    <w:uiPriority w:val="21"/>
    <w:qFormat/>
    <w:rsid w:val="004062BA"/>
    <w:rPr>
      <w:i/>
      <w:iCs/>
      <w:color w:val="4472C4"/>
    </w:rPr>
  </w:style>
  <w:style w:type="character" w:customStyle="1" w:styleId="Heading1Char">
    <w:name w:val="Heading 1 Char"/>
    <w:link w:val="Heading1"/>
    <w:rsid w:val="004062B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EE69CA"/>
    <w:rPr>
      <w:sz w:val="24"/>
      <w:lang w:val="pl-PL" w:eastAsia="pl-PL"/>
    </w:rPr>
  </w:style>
  <w:style w:type="paragraph" w:styleId="NoSpacing">
    <w:name w:val="No Spacing"/>
    <w:uiPriority w:val="1"/>
    <w:qFormat/>
    <w:rsid w:val="006241E6"/>
    <w:rPr>
      <w:sz w:val="24"/>
      <w:lang w:val="pl-PL" w:eastAsia="pl-PL"/>
    </w:rPr>
  </w:style>
  <w:style w:type="character" w:styleId="Emphasis">
    <w:name w:val="Emphasis"/>
    <w:qFormat/>
    <w:rsid w:val="006241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6618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wwf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wwf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3027-3484-4B6F-9D9F-2DDEB20C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Links>
    <vt:vector size="12" baseType="variant">
      <vt:variant>
        <vt:i4>131107</vt:i4>
      </vt:variant>
      <vt:variant>
        <vt:i4>6</vt:i4>
      </vt:variant>
      <vt:variant>
        <vt:i4>0</vt:i4>
      </vt:variant>
      <vt:variant>
        <vt:i4>5</vt:i4>
      </vt:variant>
      <vt:variant>
        <vt:lpwstr>mailto:sekretariat@wwf.pl</vt:lpwstr>
      </vt:variant>
      <vt:variant>
        <vt:lpwstr/>
      </vt:variant>
      <vt:variant>
        <vt:i4>1245219</vt:i4>
      </vt:variant>
      <vt:variant>
        <vt:i4>3</vt:i4>
      </vt:variant>
      <vt:variant>
        <vt:i4>0</vt:i4>
      </vt:variant>
      <vt:variant>
        <vt:i4>5</vt:i4>
      </vt:variant>
      <vt:variant>
        <vt:lpwstr>mailto:kontakt@wwf.pl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2020-03-21T16:07:00Z</dcterms:created>
  <dcterms:modified xsi:type="dcterms:W3CDTF">2020-03-21T16:07:00Z</dcterms:modified>
</cp:coreProperties>
</file>