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C9B2" w14:textId="724F98D6" w:rsidR="11313D87" w:rsidRDefault="11313D87" w:rsidP="28EA97A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b/>
          <w:bCs/>
          <w:color w:val="000000" w:themeColor="text1"/>
        </w:rPr>
        <w:t>Proszę o przedstawienie oferty na wykonanie usługi:</w:t>
      </w:r>
    </w:p>
    <w:p w14:paraId="0CC9D5AF" w14:textId="0DBD8BE8" w:rsidR="28EA97A0" w:rsidRDefault="28EA97A0" w:rsidP="28EA97A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68A4F07" w14:textId="7A58E691" w:rsidR="792D7DF9" w:rsidRDefault="792D7DF9" w:rsidP="28EA97A0">
      <w:pPr>
        <w:spacing w:after="24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b/>
          <w:bCs/>
          <w:color w:val="000000" w:themeColor="text1"/>
        </w:rPr>
        <w:t xml:space="preserve">Opis przedmiotu usługi / specyfikacja towaru*: </w:t>
      </w:r>
    </w:p>
    <w:p w14:paraId="6085BB22" w14:textId="2DB157FB" w:rsidR="792D7DF9" w:rsidRDefault="792D7DF9" w:rsidP="28EA97A0">
      <w:pPr>
        <w:spacing w:after="24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color w:val="000000" w:themeColor="text1"/>
        </w:rPr>
        <w:t>Przygotowanie odpowiednich analiz i tekstu rozdziału, dobór grafik, wizualizacja danych w postaci map, tabel lub wykresów, które dotyczyć będą następujących elementów Raportu:</w:t>
      </w:r>
    </w:p>
    <w:p w14:paraId="6A61A5E8" w14:textId="5E5BE3FE" w:rsidR="792D7DF9" w:rsidRDefault="792D7DF9" w:rsidP="28EA97A0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color w:val="000000" w:themeColor="text1"/>
        </w:rPr>
        <w:t xml:space="preserve">• Ocena potencjału polskich lasów do świadczenia usługi ekosystemowej zaopatrzeniowej: grzyby (w wiązce z usługą kulturową grzybobrania) (opracowanie wyników) </w:t>
      </w:r>
    </w:p>
    <w:p w14:paraId="1C3B2236" w14:textId="27BE8847" w:rsidR="792D7DF9" w:rsidRDefault="792D7DF9" w:rsidP="28EA97A0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color w:val="000000" w:themeColor="text1"/>
        </w:rPr>
        <w:t xml:space="preserve">• Ocena potencjału polskich lasów do świadczenia usługi regulacji lokalnych warunków atmosferycznych (opracowanie wyników) </w:t>
      </w:r>
    </w:p>
    <w:p w14:paraId="1C8164CA" w14:textId="16EA222D" w:rsidR="792D7DF9" w:rsidRDefault="792D7DF9" w:rsidP="28EA97A0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color w:val="000000" w:themeColor="text1"/>
        </w:rPr>
        <w:t xml:space="preserve">• Ocena potencjału polskich lasów do świadczenia usługi rekreacji i wypoczynku na łonie natury (turystyka piesza, rowerowa, konna, biwakowanie, </w:t>
      </w:r>
      <w:proofErr w:type="spellStart"/>
      <w:r w:rsidRPr="28EA97A0">
        <w:rPr>
          <w:rFonts w:ascii="Calibri" w:eastAsia="Calibri" w:hAnsi="Calibri" w:cs="Calibri"/>
          <w:color w:val="000000" w:themeColor="text1"/>
        </w:rPr>
        <w:t>bushcraft</w:t>
      </w:r>
      <w:proofErr w:type="spellEnd"/>
      <w:r w:rsidRPr="28EA97A0">
        <w:rPr>
          <w:rFonts w:ascii="Calibri" w:eastAsia="Calibri" w:hAnsi="Calibri" w:cs="Calibri"/>
          <w:color w:val="000000" w:themeColor="text1"/>
        </w:rPr>
        <w:t>, terapia lasem) (opracowanie wyników)</w:t>
      </w:r>
    </w:p>
    <w:p w14:paraId="2D9A16B4" w14:textId="09D63741" w:rsidR="28EA97A0" w:rsidRDefault="28EA97A0" w:rsidP="28EA97A0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52F1525" w14:textId="3E1C2171" w:rsidR="792D7DF9" w:rsidRDefault="792D7DF9" w:rsidP="28EA97A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color w:val="000000" w:themeColor="text1"/>
        </w:rPr>
        <w:t>Wykonawca przedstawi kosztorys wykonania zamówienia.</w:t>
      </w:r>
    </w:p>
    <w:p w14:paraId="4EB979E8" w14:textId="7398DE3F" w:rsidR="28EA97A0" w:rsidRDefault="28EA97A0" w:rsidP="28EA97A0">
      <w:pPr>
        <w:tabs>
          <w:tab w:val="left" w:leader="dot" w:pos="2835"/>
          <w:tab w:val="left" w:leader="dot" w:pos="8505"/>
        </w:tabs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21629E6" w14:textId="39AE9F96" w:rsidR="792D7DF9" w:rsidRDefault="792D7DF9" w:rsidP="28EA97A0">
      <w:pPr>
        <w:tabs>
          <w:tab w:val="left" w:leader="dot" w:pos="2835"/>
          <w:tab w:val="left" w:leader="dot" w:pos="8505"/>
        </w:tabs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b/>
          <w:bCs/>
          <w:color w:val="000000" w:themeColor="text1"/>
        </w:rPr>
        <w:t xml:space="preserve">Wymagany termin realizacji usługi: </w:t>
      </w:r>
    </w:p>
    <w:p w14:paraId="37F26294" w14:textId="68A1D557" w:rsidR="61163A03" w:rsidRDefault="61163A03" w:rsidP="28EA97A0">
      <w:pPr>
        <w:tabs>
          <w:tab w:val="left" w:leader="dot" w:pos="2835"/>
          <w:tab w:val="left" w:leader="dot" w:pos="8505"/>
        </w:tabs>
        <w:spacing w:after="0" w:line="276" w:lineRule="auto"/>
        <w:jc w:val="both"/>
        <w:rPr>
          <w:rFonts w:ascii="Calibri" w:eastAsia="Calibri" w:hAnsi="Calibri" w:cs="Calibri"/>
        </w:rPr>
      </w:pPr>
      <w:r w:rsidRPr="28EA97A0">
        <w:rPr>
          <w:rFonts w:ascii="Calibri" w:eastAsia="Calibri" w:hAnsi="Calibri" w:cs="Calibri"/>
          <w:color w:val="000000" w:themeColor="text1"/>
        </w:rPr>
        <w:t>od dnia podpisania umowy do dnia 30.04.2023 r., przy czym pierwszy szkic rozdziału powinien być dostarczony do 28.02.2023 r.</w:t>
      </w:r>
    </w:p>
    <w:p w14:paraId="6E4AA6EB" w14:textId="19F08240" w:rsidR="28EA97A0" w:rsidRDefault="28EA97A0" w:rsidP="28EA97A0">
      <w:pPr>
        <w:tabs>
          <w:tab w:val="left" w:leader="dot" w:pos="2835"/>
          <w:tab w:val="left" w:leader="dot" w:pos="8505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D302670" w14:textId="4C6BB25F" w:rsidR="792D7DF9" w:rsidRDefault="792D7DF9" w:rsidP="28EA97A0">
      <w:pPr>
        <w:tabs>
          <w:tab w:val="left" w:leader="dot" w:pos="2835"/>
          <w:tab w:val="left" w:leader="dot" w:pos="8505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b/>
          <w:bCs/>
          <w:color w:val="000000" w:themeColor="text1"/>
        </w:rPr>
        <w:t>Miejsce dostawy:</w:t>
      </w:r>
      <w:r w:rsidRPr="28EA97A0">
        <w:rPr>
          <w:rFonts w:ascii="Calibri" w:eastAsia="Calibri" w:hAnsi="Calibri" w:cs="Calibri"/>
          <w:color w:val="000000" w:themeColor="text1"/>
        </w:rPr>
        <w:t xml:space="preserve"> siedziba Fundacji WWF Polska (Usypiskowa 11, 02-386 Warszawa) lub przekazanie materiałów drogą elektroniczną</w:t>
      </w:r>
    </w:p>
    <w:p w14:paraId="1D4DC228" w14:textId="051A9CE3" w:rsidR="28EA97A0" w:rsidRDefault="28EA97A0" w:rsidP="28EA9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CEFD0AD" w14:textId="3949262A" w:rsidR="1C8EF090" w:rsidRDefault="1C8EF090" w:rsidP="28EA97A0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b/>
          <w:bCs/>
          <w:color w:val="000000" w:themeColor="text1"/>
        </w:rPr>
        <w:t>Prosimy o odpowiedź w terminie do końca dnia</w:t>
      </w:r>
      <w:r w:rsidRPr="28EA97A0">
        <w:rPr>
          <w:rFonts w:ascii="Calibri" w:eastAsia="Calibri" w:hAnsi="Calibri" w:cs="Calibri"/>
          <w:color w:val="000000" w:themeColor="text1"/>
        </w:rPr>
        <w:t xml:space="preserve"> 1</w:t>
      </w:r>
      <w:r w:rsidR="009B739D">
        <w:rPr>
          <w:rFonts w:ascii="Calibri" w:eastAsia="Calibri" w:hAnsi="Calibri" w:cs="Calibri"/>
          <w:color w:val="000000" w:themeColor="text1"/>
        </w:rPr>
        <w:t>9</w:t>
      </w:r>
      <w:r w:rsidRPr="28EA97A0">
        <w:rPr>
          <w:rFonts w:ascii="Calibri" w:eastAsia="Calibri" w:hAnsi="Calibri" w:cs="Calibri"/>
          <w:color w:val="000000" w:themeColor="text1"/>
        </w:rPr>
        <w:t xml:space="preserve">.10.2022 r. na adres </w:t>
      </w:r>
      <w:hyperlink r:id="rId8">
        <w:r w:rsidRPr="28EA97A0">
          <w:rPr>
            <w:rStyle w:val="Hipercze"/>
            <w:rFonts w:ascii="Calibri" w:eastAsia="Calibri" w:hAnsi="Calibri" w:cs="Calibri"/>
          </w:rPr>
          <w:t>opoleszczuk@wwf.pl</w:t>
        </w:r>
      </w:hyperlink>
      <w:r w:rsidRPr="28EA97A0">
        <w:rPr>
          <w:rFonts w:ascii="Calibri" w:eastAsia="Calibri" w:hAnsi="Calibri" w:cs="Calibri"/>
          <w:color w:val="000000" w:themeColor="text1"/>
        </w:rPr>
        <w:t xml:space="preserve"> i/lub </w:t>
      </w:r>
      <w:hyperlink r:id="rId9">
        <w:r w:rsidRPr="28EA97A0">
          <w:rPr>
            <w:rStyle w:val="Hipercze"/>
            <w:rFonts w:ascii="Calibri" w:eastAsia="Calibri" w:hAnsi="Calibri" w:cs="Calibri"/>
          </w:rPr>
          <w:t>mchrzanowska@wwf.pl</w:t>
        </w:r>
      </w:hyperlink>
      <w:r w:rsidRPr="28EA97A0">
        <w:rPr>
          <w:rFonts w:ascii="Calibri" w:eastAsia="Calibri" w:hAnsi="Calibri" w:cs="Calibri"/>
          <w:color w:val="000000" w:themeColor="text1"/>
        </w:rPr>
        <w:t xml:space="preserve"> </w:t>
      </w:r>
    </w:p>
    <w:p w14:paraId="73374C80" w14:textId="69C1085F" w:rsidR="28EA97A0" w:rsidRDefault="28EA97A0" w:rsidP="28EA9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F69848B" w14:textId="3E60CABD" w:rsidR="11313D87" w:rsidRDefault="11313D87" w:rsidP="28EA97A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color w:val="000000" w:themeColor="text1"/>
        </w:rPr>
        <w:t xml:space="preserve">Przygotowanie </w:t>
      </w:r>
      <w:r w:rsidRPr="28EA97A0">
        <w:rPr>
          <w:rFonts w:ascii="Calibri" w:eastAsia="Calibri" w:hAnsi="Calibri" w:cs="Calibri"/>
          <w:b/>
          <w:bCs/>
          <w:color w:val="000000" w:themeColor="text1"/>
        </w:rPr>
        <w:t>rozdziału do</w:t>
      </w:r>
      <w:r w:rsidRPr="28EA97A0">
        <w:rPr>
          <w:rFonts w:ascii="Calibri" w:eastAsia="Calibri" w:hAnsi="Calibri" w:cs="Calibri"/>
          <w:color w:val="000000" w:themeColor="text1"/>
        </w:rPr>
        <w:t xml:space="preserve"> </w:t>
      </w:r>
      <w:r w:rsidRPr="28EA97A0">
        <w:rPr>
          <w:rFonts w:ascii="Calibri" w:eastAsia="Calibri" w:hAnsi="Calibri" w:cs="Calibri"/>
          <w:b/>
          <w:bCs/>
          <w:color w:val="000000" w:themeColor="text1"/>
        </w:rPr>
        <w:t>Raportu na temat usług ekosystemowych polskich lasów.</w:t>
      </w:r>
      <w:r w:rsidRPr="28EA97A0">
        <w:rPr>
          <w:rFonts w:ascii="Calibri" w:eastAsia="Calibri" w:hAnsi="Calibri" w:cs="Calibri"/>
          <w:color w:val="000000" w:themeColor="text1"/>
        </w:rPr>
        <w:t xml:space="preserve"> </w:t>
      </w:r>
    </w:p>
    <w:p w14:paraId="58AEDD3C" w14:textId="5284B173" w:rsidR="11313D87" w:rsidRDefault="11313D87" w:rsidP="28EA97A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color w:val="000000" w:themeColor="text1"/>
        </w:rPr>
        <w:t>Cały raport składać się powinien ze:</w:t>
      </w:r>
    </w:p>
    <w:p w14:paraId="662D1CE5" w14:textId="1B81E9D8" w:rsidR="11313D87" w:rsidRDefault="11313D87" w:rsidP="28EA97A0">
      <w:pPr>
        <w:pStyle w:val="Akapitzlist"/>
        <w:numPr>
          <w:ilvl w:val="0"/>
          <w:numId w:val="2"/>
        </w:numPr>
        <w:spacing w:after="0" w:line="276" w:lineRule="auto"/>
        <w:ind w:left="450" w:hanging="450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color w:val="000000" w:themeColor="text1"/>
        </w:rPr>
        <w:t xml:space="preserve">wstępu teoretycznego, </w:t>
      </w:r>
    </w:p>
    <w:p w14:paraId="3DDED71C" w14:textId="7BEACE8F" w:rsidR="11313D87" w:rsidRDefault="11313D87" w:rsidP="28EA97A0">
      <w:pPr>
        <w:pStyle w:val="Akapitzlist"/>
        <w:numPr>
          <w:ilvl w:val="0"/>
          <w:numId w:val="2"/>
        </w:numPr>
        <w:spacing w:after="0" w:line="276" w:lineRule="auto"/>
        <w:ind w:left="450" w:hanging="450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color w:val="000000" w:themeColor="text1"/>
        </w:rPr>
        <w:t>części analitycznej, która powinna zawierać analizy dotyczące kluczowych usług ekosystemowych świadczonych przez lasy w Polsce takich jak: drewno, owoce leśne, grzyby, dziczyzna, miód, regulacja klimatu globalnego poprzez akumulację węgla i sekwestrację węgla, regulacja lokalnych warunków atmosferycznych, przeciwdziałanie erozji gleby, przeciwdziałanie powodziom błyskawicznym i oczyszczanie/retencja wody, oczyszczanie powietrza z pyłów/metali ciężkich oraz tłumienie hałasu, utrzymywanie siedlisk, zapylanie, usługi kulturowe, rekreacja i wypoczynek na łonie natury.</w:t>
      </w:r>
    </w:p>
    <w:p w14:paraId="3C513751" w14:textId="131C6268" w:rsidR="11313D87" w:rsidRDefault="11313D87" w:rsidP="28EA97A0">
      <w:pPr>
        <w:pStyle w:val="Akapitzlist"/>
        <w:numPr>
          <w:ilvl w:val="0"/>
          <w:numId w:val="2"/>
        </w:numPr>
        <w:spacing w:after="0" w:line="276" w:lineRule="auto"/>
        <w:ind w:left="450" w:hanging="450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color w:val="000000" w:themeColor="text1"/>
        </w:rPr>
        <w:t>podsumowania i wniosków.</w:t>
      </w:r>
    </w:p>
    <w:p w14:paraId="7C885F92" w14:textId="4AD1DBD6" w:rsidR="28EA97A0" w:rsidRDefault="28EA97A0" w:rsidP="28EA97A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1B66C4D" w14:textId="517BEE19" w:rsidR="11313D87" w:rsidRDefault="11313D87" w:rsidP="28EA97A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color w:val="000000" w:themeColor="text1"/>
        </w:rPr>
        <w:t>Potencjał świadczenia tych usług powinien zostać obliczony lub oszacowany na podstawie istniejących danych lub literatury przedmiotu.</w:t>
      </w:r>
    </w:p>
    <w:p w14:paraId="179236DB" w14:textId="20A5A024" w:rsidR="28EA97A0" w:rsidRDefault="28EA97A0" w:rsidP="28EA97A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4A579CF" w14:textId="6BEA9777" w:rsidR="11313D87" w:rsidRDefault="11313D87" w:rsidP="28EA97A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b/>
          <w:bCs/>
          <w:color w:val="000000" w:themeColor="text1"/>
        </w:rPr>
        <w:t>Cele raportu:</w:t>
      </w:r>
    </w:p>
    <w:p w14:paraId="61976458" w14:textId="1D866E11" w:rsidR="11313D87" w:rsidRDefault="11313D87" w:rsidP="28EA97A0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color w:val="000000" w:themeColor="text1"/>
        </w:rPr>
        <w:t xml:space="preserve">Oszacowanie potencjału różnych typów lasów w Polsce do świadczenia kluczowych usług ekosystemowych i zaprezentowanie wyników na mapie </w:t>
      </w:r>
    </w:p>
    <w:p w14:paraId="7DC60DE5" w14:textId="5C753607" w:rsidR="11313D87" w:rsidRDefault="11313D87" w:rsidP="28EA97A0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color w:val="000000" w:themeColor="text1"/>
        </w:rPr>
        <w:t xml:space="preserve">Wskazanie typów lasów będących </w:t>
      </w:r>
      <w:proofErr w:type="spellStart"/>
      <w:r w:rsidRPr="28EA97A0">
        <w:rPr>
          <w:rFonts w:ascii="Calibri" w:eastAsia="Calibri" w:hAnsi="Calibri" w:cs="Calibri"/>
          <w:color w:val="000000" w:themeColor="text1"/>
        </w:rPr>
        <w:t>hotspotami</w:t>
      </w:r>
      <w:proofErr w:type="spellEnd"/>
      <w:r w:rsidRPr="28EA97A0">
        <w:rPr>
          <w:rFonts w:ascii="Calibri" w:eastAsia="Calibri" w:hAnsi="Calibri" w:cs="Calibri"/>
          <w:color w:val="000000" w:themeColor="text1"/>
        </w:rPr>
        <w:t xml:space="preserve"> poszczególnych rodzajów usług</w:t>
      </w:r>
    </w:p>
    <w:p w14:paraId="4C051562" w14:textId="7B07E92C" w:rsidR="11313D87" w:rsidRDefault="11313D87" w:rsidP="28EA97A0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color w:val="000000" w:themeColor="text1"/>
        </w:rPr>
        <w:t>Określenie wiązek usług i potencjalnych antagonizmów między usługami</w:t>
      </w:r>
    </w:p>
    <w:p w14:paraId="750DB050" w14:textId="78487BA2" w:rsidR="28EA97A0" w:rsidRDefault="28EA97A0" w:rsidP="28EA97A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0C5EEA7" w14:textId="3C67D1E3" w:rsidR="11313D87" w:rsidRDefault="11313D87" w:rsidP="28EA97A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color w:val="000000" w:themeColor="text1"/>
        </w:rPr>
        <w:lastRenderedPageBreak/>
        <w:t>Co najmniej raz w miesiącu Zamawiający przewiduje spotkania całego zespołu przygotowującego Raport. Dodatkowo przewiduje się co najmniej dwa spotkania zespołu przygotowującego Raport razem z Zamawiającym.</w:t>
      </w:r>
    </w:p>
    <w:p w14:paraId="510A36D4" w14:textId="3EA0F67A" w:rsidR="28EA97A0" w:rsidRDefault="28EA97A0" w:rsidP="28EA97A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E7567D6" w14:textId="236B21FC" w:rsidR="11313D87" w:rsidRDefault="11313D87" w:rsidP="28EA97A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8EA97A0">
        <w:rPr>
          <w:rFonts w:ascii="Calibri" w:eastAsia="Calibri" w:hAnsi="Calibri" w:cs="Calibri"/>
          <w:color w:val="000000" w:themeColor="text1"/>
        </w:rPr>
        <w:t>Pierwsze spotkanie robocze Zamawiającego z Wykonawcami odbędzie się w terminie do 7 dni roboczych od dnia zawarcia Umowy w terminie wyznaczonym przez Zamawiającego. Przedmiotem spotkania będzie omówienie metodyki zaprezentowanej przez Wykonawców w ofercie oraz zapoznanie się z członkami zespołu, ustalenie warunków współpracy i sposobu komunikacji w trakcie realizacji zamówienia.</w:t>
      </w:r>
    </w:p>
    <w:p w14:paraId="49DD3E25" w14:textId="74ABFFDB" w:rsidR="28EA97A0" w:rsidRDefault="28EA97A0" w:rsidP="28EA97A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A92F33A" w14:textId="47C29833" w:rsidR="28EA97A0" w:rsidRDefault="28EA97A0" w:rsidP="28EA97A0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7DB1564" w14:textId="16B93890" w:rsidR="28EA97A0" w:rsidRDefault="28EA97A0" w:rsidP="28EA97A0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99A7360" w14:textId="76C0370D" w:rsidR="28EA97A0" w:rsidRDefault="28EA97A0" w:rsidP="28EA97A0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B8C2C43" w14:textId="6AF8FD0A" w:rsidR="28EA97A0" w:rsidRDefault="28EA97A0" w:rsidP="28EA97A0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7381838" w14:textId="4357DCC2" w:rsidR="28EA97A0" w:rsidRDefault="28EA97A0" w:rsidP="28EA97A0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A98CA4C" w14:textId="0C3FEC00" w:rsidR="28EA97A0" w:rsidRDefault="28EA97A0" w:rsidP="28EA97A0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1E15040" w14:textId="52E0C6A7" w:rsidR="28EA97A0" w:rsidRDefault="28EA97A0" w:rsidP="28EA97A0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E415237" w14:textId="122B234E" w:rsidR="28EA97A0" w:rsidRDefault="28EA97A0" w:rsidP="28EA97A0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18B1B50" w14:textId="24E8C17D" w:rsidR="28EA97A0" w:rsidRDefault="28EA97A0" w:rsidP="28EA97A0">
      <w:pPr>
        <w:jc w:val="both"/>
        <w:rPr>
          <w:rFonts w:ascii="Calibri" w:eastAsia="Calibri" w:hAnsi="Calibri" w:cs="Calibri"/>
          <w:color w:val="000000" w:themeColor="text1"/>
        </w:rPr>
      </w:pPr>
    </w:p>
    <w:p w14:paraId="4587E0C1" w14:textId="292A972B" w:rsidR="28EA97A0" w:rsidRDefault="28EA97A0" w:rsidP="28EA97A0">
      <w:pPr>
        <w:jc w:val="both"/>
        <w:rPr>
          <w:rFonts w:ascii="Calibri" w:eastAsia="Calibri" w:hAnsi="Calibri" w:cs="Calibri"/>
          <w:color w:val="000000" w:themeColor="text1"/>
        </w:rPr>
      </w:pPr>
    </w:p>
    <w:p w14:paraId="099EA78E" w14:textId="54A4F1E1" w:rsidR="28EA97A0" w:rsidRDefault="28EA97A0" w:rsidP="28EA97A0">
      <w:pPr>
        <w:jc w:val="both"/>
        <w:rPr>
          <w:rFonts w:ascii="Calibri" w:eastAsia="Calibri" w:hAnsi="Calibri" w:cs="Calibri"/>
          <w:color w:val="000000" w:themeColor="text1"/>
        </w:rPr>
      </w:pPr>
    </w:p>
    <w:p w14:paraId="4EC9FD9D" w14:textId="4A42A471" w:rsidR="28EA97A0" w:rsidRDefault="28EA97A0" w:rsidP="28EA97A0">
      <w:pPr>
        <w:jc w:val="both"/>
        <w:rPr>
          <w:rFonts w:ascii="Calibri" w:eastAsia="Calibri" w:hAnsi="Calibri" w:cs="Calibri"/>
          <w:color w:val="000000" w:themeColor="text1"/>
        </w:rPr>
      </w:pPr>
    </w:p>
    <w:p w14:paraId="354DD841" w14:textId="7128AB2C" w:rsidR="28EA97A0" w:rsidRDefault="28EA97A0" w:rsidP="28EA97A0">
      <w:pPr>
        <w:jc w:val="both"/>
      </w:pPr>
    </w:p>
    <w:sectPr w:rsidR="28EA9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35D0C"/>
    <w:multiLevelType w:val="hybridMultilevel"/>
    <w:tmpl w:val="F828A30E"/>
    <w:lvl w:ilvl="0" w:tplc="D212B832">
      <w:start w:val="1"/>
      <w:numFmt w:val="decimal"/>
      <w:lvlText w:val="%1."/>
      <w:lvlJc w:val="left"/>
      <w:pPr>
        <w:ind w:left="720" w:hanging="360"/>
      </w:pPr>
    </w:lvl>
    <w:lvl w:ilvl="1" w:tplc="DA32609C">
      <w:start w:val="1"/>
      <w:numFmt w:val="lowerLetter"/>
      <w:lvlText w:val="%2."/>
      <w:lvlJc w:val="left"/>
      <w:pPr>
        <w:ind w:left="1440" w:hanging="360"/>
      </w:pPr>
    </w:lvl>
    <w:lvl w:ilvl="2" w:tplc="B4B4072E">
      <w:start w:val="1"/>
      <w:numFmt w:val="lowerRoman"/>
      <w:lvlText w:val="%3."/>
      <w:lvlJc w:val="right"/>
      <w:pPr>
        <w:ind w:left="2160" w:hanging="180"/>
      </w:pPr>
    </w:lvl>
    <w:lvl w:ilvl="3" w:tplc="CFA8F6A0">
      <w:start w:val="1"/>
      <w:numFmt w:val="decimal"/>
      <w:lvlText w:val="%4."/>
      <w:lvlJc w:val="left"/>
      <w:pPr>
        <w:ind w:left="2880" w:hanging="360"/>
      </w:pPr>
    </w:lvl>
    <w:lvl w:ilvl="4" w:tplc="EEFA994E">
      <w:start w:val="1"/>
      <w:numFmt w:val="lowerLetter"/>
      <w:lvlText w:val="%5."/>
      <w:lvlJc w:val="left"/>
      <w:pPr>
        <w:ind w:left="3600" w:hanging="360"/>
      </w:pPr>
    </w:lvl>
    <w:lvl w:ilvl="5" w:tplc="D9563A94">
      <w:start w:val="1"/>
      <w:numFmt w:val="lowerRoman"/>
      <w:lvlText w:val="%6."/>
      <w:lvlJc w:val="right"/>
      <w:pPr>
        <w:ind w:left="4320" w:hanging="180"/>
      </w:pPr>
    </w:lvl>
    <w:lvl w:ilvl="6" w:tplc="CEDE9B78">
      <w:start w:val="1"/>
      <w:numFmt w:val="decimal"/>
      <w:lvlText w:val="%7."/>
      <w:lvlJc w:val="left"/>
      <w:pPr>
        <w:ind w:left="5040" w:hanging="360"/>
      </w:pPr>
    </w:lvl>
    <w:lvl w:ilvl="7" w:tplc="C53AB3C6">
      <w:start w:val="1"/>
      <w:numFmt w:val="lowerLetter"/>
      <w:lvlText w:val="%8."/>
      <w:lvlJc w:val="left"/>
      <w:pPr>
        <w:ind w:left="5760" w:hanging="360"/>
      </w:pPr>
    </w:lvl>
    <w:lvl w:ilvl="8" w:tplc="3CBC7A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F619D"/>
    <w:multiLevelType w:val="hybridMultilevel"/>
    <w:tmpl w:val="44503374"/>
    <w:lvl w:ilvl="0" w:tplc="59600C8A">
      <w:start w:val="1"/>
      <w:numFmt w:val="decimal"/>
      <w:lvlText w:val="%1."/>
      <w:lvlJc w:val="left"/>
      <w:pPr>
        <w:ind w:left="720" w:hanging="360"/>
      </w:pPr>
    </w:lvl>
    <w:lvl w:ilvl="1" w:tplc="486A8F0E">
      <w:start w:val="1"/>
      <w:numFmt w:val="lowerLetter"/>
      <w:lvlText w:val="%2."/>
      <w:lvlJc w:val="left"/>
      <w:pPr>
        <w:ind w:left="1440" w:hanging="360"/>
      </w:pPr>
    </w:lvl>
    <w:lvl w:ilvl="2" w:tplc="A56A844A">
      <w:start w:val="1"/>
      <w:numFmt w:val="lowerRoman"/>
      <w:lvlText w:val="%3."/>
      <w:lvlJc w:val="right"/>
      <w:pPr>
        <w:ind w:left="2160" w:hanging="180"/>
      </w:pPr>
    </w:lvl>
    <w:lvl w:ilvl="3" w:tplc="7E4C8A38">
      <w:start w:val="1"/>
      <w:numFmt w:val="decimal"/>
      <w:lvlText w:val="%4."/>
      <w:lvlJc w:val="left"/>
      <w:pPr>
        <w:ind w:left="2880" w:hanging="360"/>
      </w:pPr>
    </w:lvl>
    <w:lvl w:ilvl="4" w:tplc="F9747E62">
      <w:start w:val="1"/>
      <w:numFmt w:val="lowerLetter"/>
      <w:lvlText w:val="%5."/>
      <w:lvlJc w:val="left"/>
      <w:pPr>
        <w:ind w:left="3600" w:hanging="360"/>
      </w:pPr>
    </w:lvl>
    <w:lvl w:ilvl="5" w:tplc="0D26D53C">
      <w:start w:val="1"/>
      <w:numFmt w:val="lowerRoman"/>
      <w:lvlText w:val="%6."/>
      <w:lvlJc w:val="right"/>
      <w:pPr>
        <w:ind w:left="4320" w:hanging="180"/>
      </w:pPr>
    </w:lvl>
    <w:lvl w:ilvl="6" w:tplc="E8FA71F2">
      <w:start w:val="1"/>
      <w:numFmt w:val="decimal"/>
      <w:lvlText w:val="%7."/>
      <w:lvlJc w:val="left"/>
      <w:pPr>
        <w:ind w:left="5040" w:hanging="360"/>
      </w:pPr>
    </w:lvl>
    <w:lvl w:ilvl="7" w:tplc="F18C3022">
      <w:start w:val="1"/>
      <w:numFmt w:val="lowerLetter"/>
      <w:lvlText w:val="%8."/>
      <w:lvlJc w:val="left"/>
      <w:pPr>
        <w:ind w:left="5760" w:hanging="360"/>
      </w:pPr>
    </w:lvl>
    <w:lvl w:ilvl="8" w:tplc="01601F34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44636">
    <w:abstractNumId w:val="0"/>
  </w:num>
  <w:num w:numId="2" w16cid:durableId="51499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AA90D4"/>
    <w:rsid w:val="0044767A"/>
    <w:rsid w:val="009B739D"/>
    <w:rsid w:val="04FE2F2A"/>
    <w:rsid w:val="07F3C530"/>
    <w:rsid w:val="11313D87"/>
    <w:rsid w:val="12334360"/>
    <w:rsid w:val="136E1A1D"/>
    <w:rsid w:val="1C8EF090"/>
    <w:rsid w:val="28EA97A0"/>
    <w:rsid w:val="2F40B0C7"/>
    <w:rsid w:val="30DC8128"/>
    <w:rsid w:val="3821213E"/>
    <w:rsid w:val="42AA90D4"/>
    <w:rsid w:val="4DD2E86A"/>
    <w:rsid w:val="6065A441"/>
    <w:rsid w:val="61163A03"/>
    <w:rsid w:val="792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90D4"/>
  <w15:chartTrackingRefBased/>
  <w15:docId w15:val="{B8233BDA-9ABD-441B-93DE-20010926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leszczuk@wwf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/mchrzanowska@wwf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ata xmlns="ea5fa1ac-7323-418b-8ff9-14d1d5b3a162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B3300-952C-4729-9C8A-5D2354ECE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F48C2-E7C8-4683-BB7D-118AEC41ADC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a5fa1ac-7323-418b-8ff9-14d1d5b3a162"/>
    <ds:schemaRef ds:uri="84051b18-8e1e-48cd-af32-5461e618d9cb"/>
  </ds:schemaRefs>
</ds:datastoreItem>
</file>

<file path=customXml/itemProps3.xml><?xml version="1.0" encoding="utf-8"?>
<ds:datastoreItem xmlns:ds="http://schemas.openxmlformats.org/officeDocument/2006/customXml" ds:itemID="{64A0A383-2D57-4632-A8C4-0583782B7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Chrzanowska</dc:creator>
  <cp:keywords/>
  <dc:description/>
  <cp:lastModifiedBy>Bartłomiej Kubiaczyk</cp:lastModifiedBy>
  <cp:revision>4</cp:revision>
  <dcterms:created xsi:type="dcterms:W3CDTF">2022-09-30T08:08:00Z</dcterms:created>
  <dcterms:modified xsi:type="dcterms:W3CDTF">2022-10-12T07:07:00Z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0x010100295F76D734AC694A839E50258979BEF8</vt:lpwstr>
  </property>
  <property fmtid="{D5CDD505-2E9C-101B-9397-08002B2CF9AE}" pid="3" name="MediaServiceImageTags">
    <vt:lpwstr/>
  </property>
</Properties>
</file>