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B38F" w14:textId="326BD821" w:rsidR="00C4133A" w:rsidRDefault="00C4133A" w:rsidP="00C4133A">
      <w:pPr>
        <w:jc w:val="center"/>
        <w:rPr>
          <w:rStyle w:val="fontstyle01"/>
        </w:rPr>
      </w:pPr>
      <w:r>
        <w:rPr>
          <w:rStyle w:val="fontstyle01"/>
        </w:rPr>
        <w:t>OPIS PRZEDMIOTU ZAMÓWIENIA</w:t>
      </w:r>
    </w:p>
    <w:p w14:paraId="03103407" w14:textId="614C6DBD" w:rsidR="0067215C" w:rsidRDefault="00C4133A" w:rsidP="0067215C">
      <w:pPr>
        <w:pStyle w:val="Tekstpodstawowy"/>
        <w:spacing w:line="276" w:lineRule="auto"/>
        <w:rPr>
          <w:lang w:val="pl-PL"/>
        </w:rPr>
      </w:pPr>
      <w:r w:rsidRPr="0050566C">
        <w:rPr>
          <w:rFonts w:ascii="Calibri-Bold" w:hAnsi="Calibri-Bold"/>
          <w:b/>
          <w:bCs/>
          <w:color w:val="000000"/>
          <w:lang w:val="pl-PL"/>
        </w:rPr>
        <w:br/>
      </w:r>
      <w:r w:rsidR="0050566C" w:rsidRPr="00E118F1">
        <w:rPr>
          <w:lang w:val="pl-PL"/>
        </w:rPr>
        <w:t xml:space="preserve">Nr referencyjny nadany sprawie przez </w:t>
      </w:r>
      <w:r w:rsidR="0050566C" w:rsidRPr="00F474FB">
        <w:rPr>
          <w:lang w:val="pl-PL"/>
        </w:rPr>
        <w:t>Zamawiającego:</w:t>
      </w:r>
      <w:bookmarkStart w:id="0" w:name="_Hlk53741524"/>
      <w:r w:rsidR="0050566C">
        <w:rPr>
          <w:lang w:val="pl-PL"/>
        </w:rPr>
        <w:t xml:space="preserve"> </w:t>
      </w:r>
      <w:bookmarkEnd w:id="0"/>
      <w:r w:rsidR="0067215C" w:rsidRPr="00176EFF">
        <w:rPr>
          <w:lang w:val="pl-PL"/>
        </w:rPr>
        <w:t xml:space="preserve">01/DW/07/2022 z dnia </w:t>
      </w:r>
      <w:r w:rsidR="00756CED" w:rsidRPr="00176EFF">
        <w:rPr>
          <w:lang w:val="pl-PL"/>
        </w:rPr>
        <w:t>20</w:t>
      </w:r>
      <w:r w:rsidR="0067215C" w:rsidRPr="00176EFF">
        <w:rPr>
          <w:lang w:val="pl-PL"/>
        </w:rPr>
        <w:t xml:space="preserve"> lipca 2022 r.</w:t>
      </w:r>
      <w:r w:rsidR="0067215C">
        <w:rPr>
          <w:lang w:val="pl-PL"/>
        </w:rPr>
        <w:t xml:space="preserve">   </w:t>
      </w:r>
    </w:p>
    <w:p w14:paraId="0E07B5AD" w14:textId="1FA8A25F" w:rsidR="0050566C" w:rsidRPr="0067215C" w:rsidRDefault="0050566C" w:rsidP="0067215C">
      <w:pPr>
        <w:pStyle w:val="Tekstpodstawowy"/>
        <w:spacing w:line="276" w:lineRule="auto"/>
        <w:rPr>
          <w:b/>
          <w:lang w:val="pl-PL"/>
        </w:rPr>
      </w:pPr>
    </w:p>
    <w:p w14:paraId="3E0064AB" w14:textId="213BCBD7" w:rsidR="00A21BCD" w:rsidRPr="002B6237" w:rsidRDefault="00A21BCD" w:rsidP="00292D67">
      <w:pPr>
        <w:rPr>
          <w:rFonts w:ascii="Calibri" w:hAnsi="Calibri"/>
          <w:b/>
        </w:rPr>
      </w:pPr>
      <w:r>
        <w:rPr>
          <w:rFonts w:ascii="Calibri" w:hAnsi="Calibri"/>
          <w:b/>
        </w:rPr>
        <w:t>Przedmiot zamówienia</w:t>
      </w:r>
    </w:p>
    <w:p w14:paraId="3022BD1B" w14:textId="37F43D0C" w:rsidR="00A21BCD" w:rsidRDefault="003602BF" w:rsidP="003F6E95">
      <w:pPr>
        <w:jc w:val="both"/>
        <w:rPr>
          <w:rFonts w:ascii="Calibri" w:eastAsia="Calibri" w:hAnsi="Calibri"/>
          <w:b/>
          <w:bCs/>
          <w:i/>
          <w:iCs/>
          <w:spacing w:val="1"/>
          <w:lang w:eastAsia="ar-SA"/>
        </w:rPr>
      </w:pPr>
      <w:r w:rsidRPr="003602BF">
        <w:rPr>
          <w:rFonts w:ascii="Calibri" w:eastAsia="Calibri" w:hAnsi="Calibri"/>
          <w:color w:val="000000"/>
          <w:spacing w:val="1"/>
          <w:lang w:eastAsia="ar-SA"/>
        </w:rPr>
        <w:t>Przedmiotem</w:t>
      </w:r>
      <w:r w:rsidR="00D952A6">
        <w:rPr>
          <w:rFonts w:ascii="Calibri" w:eastAsia="Calibri" w:hAnsi="Calibri"/>
          <w:color w:val="000000"/>
          <w:spacing w:val="1"/>
          <w:lang w:eastAsia="ar-SA"/>
        </w:rPr>
        <w:t xml:space="preserve"> zamówienia jest</w:t>
      </w:r>
      <w:r w:rsidRPr="003602BF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="009D2C97">
        <w:rPr>
          <w:rFonts w:ascii="Calibri" w:eastAsia="Calibri" w:hAnsi="Calibri"/>
          <w:color w:val="000000"/>
          <w:spacing w:val="1"/>
          <w:lang w:eastAsia="ar-SA"/>
        </w:rPr>
        <w:t>dostarczenie</w:t>
      </w:r>
      <w:r w:rsidRPr="003602BF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="00F0774D" w:rsidRPr="004A00CD">
        <w:rPr>
          <w:rFonts w:ascii="Calibri" w:eastAsia="Calibri" w:hAnsi="Calibri"/>
          <w:color w:val="000000"/>
          <w:spacing w:val="1"/>
          <w:lang w:eastAsia="ar-SA"/>
        </w:rPr>
        <w:t xml:space="preserve">do 6 lokalizacji </w:t>
      </w:r>
      <w:r w:rsidR="007F584C" w:rsidRPr="004A00CD">
        <w:rPr>
          <w:rFonts w:ascii="Calibri" w:eastAsia="Calibri" w:hAnsi="Calibri"/>
          <w:color w:val="000000"/>
          <w:spacing w:val="1"/>
          <w:lang w:eastAsia="ar-SA"/>
        </w:rPr>
        <w:t>sprzętu niezbędnego do prowadzenia przez wolontariuszy Błękitnego Patrolu WWF, interwencji do zwierząt objętych projektem</w:t>
      </w:r>
      <w:r w:rsidR="007F584C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</w:t>
      </w:r>
      <w:r w:rsidR="00A21BCD" w:rsidRPr="003602BF">
        <w:rPr>
          <w:rFonts w:ascii="Calibri" w:eastAsia="Calibri" w:hAnsi="Calibri"/>
          <w:color w:val="000000"/>
          <w:spacing w:val="1"/>
          <w:lang w:eastAsia="ar-SA"/>
        </w:rPr>
        <w:t>„Ochrona ssaków i ptaków morskich - kontynuacja” nr</w:t>
      </w:r>
      <w:r w:rsidR="00A21BCD" w:rsidRPr="00D044F9">
        <w:rPr>
          <w:rFonts w:ascii="Calibri" w:eastAsia="Calibri" w:hAnsi="Calibri"/>
          <w:spacing w:val="1"/>
          <w:lang w:eastAsia="ar-SA"/>
        </w:rPr>
        <w:t xml:space="preserve"> POIS.02.04.00-00-0042/18, w ramach działania 2.4 osi priorytetowej II Programu Operacyjnego Infrastruktura i Środowisko</w:t>
      </w:r>
      <w:r w:rsidR="00A21BCD" w:rsidRPr="00D044F9">
        <w:rPr>
          <w:rFonts w:ascii="Calibri" w:eastAsia="Calibri" w:hAnsi="Calibri"/>
          <w:color w:val="000000"/>
          <w:spacing w:val="1"/>
          <w:lang w:eastAsia="ar-SA"/>
        </w:rPr>
        <w:t xml:space="preserve"> </w:t>
      </w:r>
      <w:r w:rsidR="00A21BCD" w:rsidRPr="00D044F9">
        <w:rPr>
          <w:rFonts w:ascii="Calibri" w:eastAsia="Calibri" w:hAnsi="Calibri"/>
          <w:spacing w:val="1"/>
          <w:lang w:eastAsia="ar-SA"/>
        </w:rPr>
        <w:t>2014-2020</w:t>
      </w:r>
      <w:r w:rsidR="00BB6417">
        <w:rPr>
          <w:rFonts w:ascii="Calibri" w:eastAsia="Calibri" w:hAnsi="Calibri"/>
          <w:b/>
          <w:bCs/>
          <w:i/>
          <w:iCs/>
          <w:spacing w:val="1"/>
          <w:lang w:eastAsia="ar-SA"/>
        </w:rPr>
        <w:t>.</w:t>
      </w:r>
    </w:p>
    <w:p w14:paraId="035AC1C5" w14:textId="77777777" w:rsidR="004D0044" w:rsidRDefault="004D0044" w:rsidP="00D044F9">
      <w:pPr>
        <w:spacing w:after="120" w:line="264" w:lineRule="auto"/>
        <w:jc w:val="both"/>
        <w:rPr>
          <w:rFonts w:ascii="Calibri" w:hAnsi="Calibri"/>
          <w:b/>
        </w:rPr>
      </w:pPr>
    </w:p>
    <w:p w14:paraId="07C0DC3F" w14:textId="09A6643C" w:rsidR="005E5D3A" w:rsidRDefault="00D044F9" w:rsidP="009D2C97">
      <w:pPr>
        <w:spacing w:after="120" w:line="264" w:lineRule="auto"/>
        <w:jc w:val="both"/>
      </w:pPr>
      <w:r w:rsidRPr="002B6237">
        <w:rPr>
          <w:rFonts w:ascii="Calibri" w:hAnsi="Calibri"/>
          <w:b/>
        </w:rPr>
        <w:t>Zakres zadań i obowiązków wybranego Wykonawcy</w:t>
      </w:r>
      <w:r w:rsidR="001B1587">
        <w:rPr>
          <w:rFonts w:ascii="Calibri" w:hAnsi="Calibri"/>
          <w:b/>
        </w:rPr>
        <w:t>:</w:t>
      </w:r>
      <w:r w:rsidRPr="002B6237">
        <w:rPr>
          <w:rFonts w:ascii="Calibri" w:hAnsi="Calibri"/>
          <w:b/>
        </w:rPr>
        <w:t xml:space="preserve"> </w:t>
      </w:r>
    </w:p>
    <w:p w14:paraId="490A5C87" w14:textId="26E0BB26" w:rsidR="00E722D8" w:rsidRDefault="00E722D8" w:rsidP="00E722D8">
      <w:pPr>
        <w:spacing w:line="276" w:lineRule="auto"/>
        <w:jc w:val="both"/>
        <w:rPr>
          <w:rFonts w:cstheme="minorHAnsi"/>
        </w:rPr>
      </w:pPr>
      <w:r w:rsidRPr="00FE3660">
        <w:rPr>
          <w:rFonts w:ascii="Calibri" w:hAnsi="Calibri" w:cs="Calibri"/>
          <w:b/>
          <w:bCs/>
        </w:rPr>
        <w:t>Część</w:t>
      </w:r>
      <w:r w:rsidR="009D2C97">
        <w:rPr>
          <w:rFonts w:ascii="Calibri" w:hAnsi="Calibri" w:cs="Calibri"/>
          <w:b/>
          <w:bCs/>
        </w:rPr>
        <w:t xml:space="preserve"> 1</w:t>
      </w:r>
      <w:r>
        <w:rPr>
          <w:rFonts w:ascii="Calibri" w:hAnsi="Calibri" w:cs="Calibri"/>
          <w:b/>
          <w:bCs/>
        </w:rPr>
        <w:t xml:space="preserve"> - W</w:t>
      </w:r>
      <w:r w:rsidRPr="00FE3660">
        <w:rPr>
          <w:rFonts w:ascii="Calibri" w:hAnsi="Calibri" w:cs="Calibri"/>
          <w:b/>
          <w:bCs/>
        </w:rPr>
        <w:t>yroby wiklinowe</w:t>
      </w:r>
    </w:p>
    <w:p w14:paraId="2D8C8155" w14:textId="77777777" w:rsidR="00E722D8" w:rsidRPr="006A1D15" w:rsidRDefault="00E722D8" w:rsidP="00D75E5B">
      <w:pPr>
        <w:pStyle w:val="Akapitzlist"/>
        <w:numPr>
          <w:ilvl w:val="0"/>
          <w:numId w:val="12"/>
        </w:numPr>
        <w:ind w:left="641" w:hanging="357"/>
        <w:jc w:val="both"/>
        <w:rPr>
          <w:rFonts w:cstheme="minorHAnsi"/>
        </w:rPr>
      </w:pPr>
      <w:r w:rsidRPr="006A1D15">
        <w:rPr>
          <w:rFonts w:cstheme="minorHAnsi"/>
        </w:rPr>
        <w:t xml:space="preserve">Dostawa dużych koszy wiklinowych typu kufer </w:t>
      </w:r>
      <w:r w:rsidRPr="007510C6">
        <w:rPr>
          <w:rFonts w:cstheme="minorHAnsi"/>
        </w:rPr>
        <w:t>spełniających następujące wymagania:</w:t>
      </w:r>
    </w:p>
    <w:p w14:paraId="024A6F00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typ kosza: kufer</w:t>
      </w:r>
    </w:p>
    <w:p w14:paraId="7C9113A9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wykonane z wikliny</w:t>
      </w:r>
    </w:p>
    <w:p w14:paraId="64AC313B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umożliwia włożenie zwierzęcia od góry,</w:t>
      </w:r>
    </w:p>
    <w:p w14:paraId="3CE9987F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posiada możliwość zamknięcia kosza (górna przykrywka),</w:t>
      </w:r>
    </w:p>
    <w:p w14:paraId="688C27D6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wymiary - dł. x szer. x wys.: minimalne - 80x40x40 cm; maksymalne - 90x50x50 cm</w:t>
      </w:r>
    </w:p>
    <w:p w14:paraId="63E12591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wyposażony w przynajmniej dwa uchwyty do przenoszenia;</w:t>
      </w:r>
    </w:p>
    <w:p w14:paraId="4F6B09EF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minimalna nośność 25 kg;</w:t>
      </w:r>
    </w:p>
    <w:p w14:paraId="586902FE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ilość: 11</w:t>
      </w:r>
    </w:p>
    <w:p w14:paraId="4FA4BD10" w14:textId="77777777" w:rsidR="00E722D8" w:rsidRPr="007510C6" w:rsidRDefault="00E722D8" w:rsidP="00E722D8">
      <w:pPr>
        <w:spacing w:after="0" w:line="264" w:lineRule="auto"/>
        <w:ind w:left="1440"/>
        <w:jc w:val="both"/>
        <w:rPr>
          <w:rFonts w:cstheme="minorHAnsi"/>
        </w:rPr>
      </w:pPr>
    </w:p>
    <w:p w14:paraId="7DF5F323" w14:textId="77777777" w:rsidR="00E722D8" w:rsidRPr="006A1D15" w:rsidRDefault="00E722D8" w:rsidP="00D75E5B">
      <w:pPr>
        <w:pStyle w:val="Akapitzlist"/>
        <w:numPr>
          <w:ilvl w:val="0"/>
          <w:numId w:val="12"/>
        </w:numPr>
        <w:ind w:left="641" w:hanging="357"/>
        <w:jc w:val="both"/>
        <w:rPr>
          <w:rFonts w:cstheme="minorHAnsi"/>
        </w:rPr>
      </w:pPr>
      <w:r w:rsidRPr="006A1D15">
        <w:rPr>
          <w:rFonts w:cstheme="minorHAnsi"/>
        </w:rPr>
        <w:t xml:space="preserve">Dostawa mniejszych koszy wiklinowych </w:t>
      </w:r>
      <w:r w:rsidRPr="00AA400E">
        <w:rPr>
          <w:rFonts w:cstheme="minorHAnsi"/>
        </w:rPr>
        <w:t>spełniających następujące wymagania:</w:t>
      </w:r>
    </w:p>
    <w:p w14:paraId="5F7D8E3C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kształt kosza: owal lub kufer</w:t>
      </w:r>
    </w:p>
    <w:p w14:paraId="6EC66BD6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wykonane z wikliny</w:t>
      </w:r>
    </w:p>
    <w:p w14:paraId="4D23DAFD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umożliwia włożenie zwierzęcia od góry,</w:t>
      </w:r>
    </w:p>
    <w:p w14:paraId="73950BA0" w14:textId="77777777" w:rsidR="00E722D8" w:rsidRPr="006A1D15" w:rsidRDefault="00E722D8" w:rsidP="00D75E5B">
      <w:pPr>
        <w:pStyle w:val="Akapitzlist"/>
        <w:numPr>
          <w:ilvl w:val="0"/>
          <w:numId w:val="7"/>
        </w:numPr>
        <w:ind w:left="924" w:hanging="357"/>
        <w:rPr>
          <w:rFonts w:cstheme="minorHAnsi"/>
        </w:rPr>
      </w:pPr>
      <w:r w:rsidRPr="00D75E5B">
        <w:t>wymiary - dł. x szer. x wys.:</w:t>
      </w:r>
      <w:r w:rsidRPr="006A1D15">
        <w:rPr>
          <w:rFonts w:cstheme="minorHAnsi"/>
        </w:rPr>
        <w:t xml:space="preserve"> minimalne - 60x40x30 cm; maksymalne - 70x50x40 cm</w:t>
      </w:r>
    </w:p>
    <w:p w14:paraId="37EBF2A9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wyposażony w dwa uchwyty do przenoszenia;</w:t>
      </w:r>
    </w:p>
    <w:p w14:paraId="71C908D8" w14:textId="77777777" w:rsidR="00E722D8" w:rsidRPr="00D75E5B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minimalna nośność 15 kg;</w:t>
      </w:r>
    </w:p>
    <w:p w14:paraId="4865434D" w14:textId="77777777" w:rsidR="00E722D8" w:rsidRDefault="00E722D8" w:rsidP="00D75E5B">
      <w:pPr>
        <w:pStyle w:val="Akapitzlist"/>
        <w:numPr>
          <w:ilvl w:val="0"/>
          <w:numId w:val="7"/>
        </w:numPr>
        <w:ind w:left="924" w:hanging="357"/>
      </w:pPr>
      <w:r w:rsidRPr="00D75E5B">
        <w:t>ilość: 2</w:t>
      </w:r>
    </w:p>
    <w:p w14:paraId="3D08753F" w14:textId="77777777" w:rsidR="000E768A" w:rsidRDefault="000E768A" w:rsidP="000E768A">
      <w:pPr>
        <w:pStyle w:val="Akapitzlist"/>
        <w:ind w:left="924"/>
      </w:pPr>
    </w:p>
    <w:p w14:paraId="407298B7" w14:textId="77777777" w:rsidR="00D75E5B" w:rsidRPr="002841B9" w:rsidRDefault="00D75E5B" w:rsidP="00D75E5B">
      <w:pPr>
        <w:pStyle w:val="Akapitzlist"/>
        <w:numPr>
          <w:ilvl w:val="0"/>
          <w:numId w:val="12"/>
        </w:numPr>
        <w:ind w:left="641" w:hanging="357"/>
        <w:jc w:val="both"/>
        <w:rPr>
          <w:rFonts w:ascii="Calibri" w:hAnsi="Calibri"/>
        </w:rPr>
      </w:pPr>
      <w:r w:rsidRPr="002841B9">
        <w:rPr>
          <w:rFonts w:cstheme="minorHAnsi"/>
        </w:rPr>
        <w:t>Termin realizacji</w:t>
      </w:r>
      <w:r>
        <w:rPr>
          <w:rFonts w:cstheme="minorHAnsi"/>
        </w:rPr>
        <w:t>:</w:t>
      </w:r>
    </w:p>
    <w:p w14:paraId="56A42175" w14:textId="64E52A7E" w:rsidR="00FD3C65" w:rsidRPr="00CC1276" w:rsidRDefault="00D75E5B" w:rsidP="00FD3C65">
      <w:pPr>
        <w:pStyle w:val="Akapitzlist"/>
        <w:numPr>
          <w:ilvl w:val="0"/>
          <w:numId w:val="7"/>
        </w:numPr>
        <w:ind w:left="924" w:hanging="357"/>
        <w:rPr>
          <w:rFonts w:eastAsia="Times New Roman"/>
        </w:rPr>
      </w:pPr>
      <w:r>
        <w:t xml:space="preserve">Kosze powinny być </w:t>
      </w:r>
      <w:r w:rsidR="000E768A">
        <w:t xml:space="preserve">dostarczone do 6 lokalizacji </w:t>
      </w:r>
      <w:r w:rsidRPr="00D75E5B">
        <w:t>do</w:t>
      </w:r>
      <w:r w:rsidR="00FD3C65" w:rsidRPr="00CC1276">
        <w:rPr>
          <w:rFonts w:eastAsia="Times New Roman"/>
        </w:rPr>
        <w:t xml:space="preserve"> </w:t>
      </w:r>
      <w:r w:rsidR="00FD3C65">
        <w:rPr>
          <w:rFonts w:eastAsia="Times New Roman"/>
        </w:rPr>
        <w:t>15 dni roboczych</w:t>
      </w:r>
      <w:r w:rsidR="00FD3C65" w:rsidRPr="00CC1276">
        <w:rPr>
          <w:rFonts w:eastAsia="Times New Roman"/>
        </w:rPr>
        <w:t xml:space="preserve"> od momentu podpisania umowy</w:t>
      </w:r>
    </w:p>
    <w:p w14:paraId="6FD3AC20" w14:textId="71A477D7" w:rsidR="00E722D8" w:rsidRPr="00FD3C65" w:rsidRDefault="00E722D8" w:rsidP="00FD3C65">
      <w:pPr>
        <w:pStyle w:val="Akapitzlist"/>
        <w:spacing w:after="0"/>
        <w:ind w:left="924"/>
        <w:rPr>
          <w:rFonts w:cstheme="minorHAnsi"/>
        </w:rPr>
      </w:pPr>
    </w:p>
    <w:p w14:paraId="267F2896" w14:textId="25B58CBF" w:rsidR="00E722D8" w:rsidRDefault="00E722D8" w:rsidP="00E722D8">
      <w:pPr>
        <w:spacing w:line="276" w:lineRule="auto"/>
        <w:jc w:val="both"/>
        <w:rPr>
          <w:rFonts w:ascii="Calibri" w:hAnsi="Calibri" w:cs="Calibri"/>
          <w:b/>
          <w:bCs/>
        </w:rPr>
      </w:pPr>
      <w:bookmarkStart w:id="1" w:name="_Hlk95829504"/>
      <w:r w:rsidRPr="00FE3660">
        <w:rPr>
          <w:rFonts w:ascii="Calibri" w:hAnsi="Calibri" w:cs="Calibri"/>
          <w:b/>
          <w:bCs/>
        </w:rPr>
        <w:t xml:space="preserve">Część </w:t>
      </w:r>
      <w:r w:rsidR="009D2C97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– Worki na zwłoki</w:t>
      </w:r>
    </w:p>
    <w:bookmarkEnd w:id="1"/>
    <w:p w14:paraId="7744B7C3" w14:textId="77777777" w:rsidR="00E722D8" w:rsidRPr="007510C6" w:rsidRDefault="00E722D8" w:rsidP="00E722D8">
      <w:pPr>
        <w:pStyle w:val="Akapitzlist"/>
        <w:numPr>
          <w:ilvl w:val="0"/>
          <w:numId w:val="11"/>
        </w:numPr>
        <w:jc w:val="both"/>
        <w:rPr>
          <w:rFonts w:cstheme="minorHAnsi"/>
        </w:rPr>
      </w:pPr>
      <w:r w:rsidRPr="007510C6">
        <w:rPr>
          <w:rFonts w:cstheme="minorHAnsi"/>
        </w:rPr>
        <w:t>Dostawa worków na zwłoki spełniających następujące wymagania:</w:t>
      </w:r>
    </w:p>
    <w:p w14:paraId="224AB9AA" w14:textId="77777777" w:rsidR="00E722D8" w:rsidRPr="000E768A" w:rsidRDefault="00E722D8" w:rsidP="000E768A">
      <w:pPr>
        <w:pStyle w:val="Akapitzlist"/>
        <w:numPr>
          <w:ilvl w:val="0"/>
          <w:numId w:val="7"/>
        </w:numPr>
        <w:ind w:left="924" w:hanging="357"/>
      </w:pPr>
      <w:r w:rsidRPr="000E768A">
        <w:t>o grubości 0,15-20 µm;</w:t>
      </w:r>
    </w:p>
    <w:p w14:paraId="27C1721F" w14:textId="77777777" w:rsidR="00E722D8" w:rsidRPr="000E768A" w:rsidRDefault="00E722D8" w:rsidP="000E768A">
      <w:pPr>
        <w:pStyle w:val="Akapitzlist"/>
        <w:numPr>
          <w:ilvl w:val="0"/>
          <w:numId w:val="7"/>
        </w:numPr>
        <w:ind w:left="924" w:hanging="357"/>
      </w:pPr>
      <w:r w:rsidRPr="000E768A">
        <w:lastRenderedPageBreak/>
        <w:t>posiadające co najmniej podwójne dno;</w:t>
      </w:r>
    </w:p>
    <w:p w14:paraId="4343CE0D" w14:textId="77777777" w:rsidR="00E722D8" w:rsidRPr="000E768A" w:rsidRDefault="00E722D8" w:rsidP="000E768A">
      <w:pPr>
        <w:pStyle w:val="Akapitzlist"/>
        <w:numPr>
          <w:ilvl w:val="0"/>
          <w:numId w:val="7"/>
        </w:numPr>
        <w:ind w:left="924" w:hanging="357"/>
      </w:pPr>
      <w:r w:rsidRPr="000E768A">
        <w:t>wykonane z polietylenu;</w:t>
      </w:r>
    </w:p>
    <w:p w14:paraId="1B44AACE" w14:textId="77777777" w:rsidR="00E722D8" w:rsidRPr="000E768A" w:rsidRDefault="00E722D8" w:rsidP="000E768A">
      <w:pPr>
        <w:pStyle w:val="Akapitzlist"/>
        <w:numPr>
          <w:ilvl w:val="0"/>
          <w:numId w:val="7"/>
        </w:numPr>
        <w:ind w:left="924" w:hanging="357"/>
      </w:pPr>
      <w:r w:rsidRPr="000E768A">
        <w:t>wyposażony w minimum 4 uchwyty do przenoszenia zwierząt;</w:t>
      </w:r>
    </w:p>
    <w:p w14:paraId="345971C2" w14:textId="77777777" w:rsidR="00E722D8" w:rsidRPr="000E768A" w:rsidRDefault="00E722D8" w:rsidP="000E768A">
      <w:pPr>
        <w:pStyle w:val="Akapitzlist"/>
        <w:numPr>
          <w:ilvl w:val="0"/>
          <w:numId w:val="7"/>
        </w:numPr>
        <w:ind w:left="924" w:hanging="357"/>
      </w:pPr>
      <w:r w:rsidRPr="000E768A">
        <w:t>z zamkiem okrągłym;</w:t>
      </w:r>
    </w:p>
    <w:p w14:paraId="666DFFE8" w14:textId="77777777" w:rsidR="00E722D8" w:rsidRPr="000E768A" w:rsidRDefault="00E722D8" w:rsidP="000E768A">
      <w:pPr>
        <w:pStyle w:val="Akapitzlist"/>
        <w:numPr>
          <w:ilvl w:val="0"/>
          <w:numId w:val="7"/>
        </w:numPr>
        <w:ind w:left="924" w:hanging="357"/>
      </w:pPr>
      <w:r w:rsidRPr="000E768A">
        <w:t>kolor biały</w:t>
      </w:r>
    </w:p>
    <w:p w14:paraId="24FF5EB8" w14:textId="77777777" w:rsidR="00E722D8" w:rsidRPr="000E768A" w:rsidRDefault="00E722D8" w:rsidP="000E768A">
      <w:pPr>
        <w:pStyle w:val="Akapitzlist"/>
        <w:numPr>
          <w:ilvl w:val="0"/>
          <w:numId w:val="7"/>
        </w:numPr>
        <w:ind w:left="924" w:hanging="357"/>
      </w:pPr>
      <w:r w:rsidRPr="000E768A">
        <w:t>rozmiar: 90x220 cm</w:t>
      </w:r>
    </w:p>
    <w:p w14:paraId="73E180D9" w14:textId="77777777" w:rsidR="00E722D8" w:rsidRDefault="00E722D8" w:rsidP="000E768A">
      <w:pPr>
        <w:pStyle w:val="Akapitzlist"/>
        <w:numPr>
          <w:ilvl w:val="0"/>
          <w:numId w:val="7"/>
        </w:numPr>
        <w:spacing w:after="0"/>
        <w:ind w:left="924" w:hanging="357"/>
      </w:pPr>
      <w:r w:rsidRPr="000E768A">
        <w:t>ilość: 250</w:t>
      </w:r>
    </w:p>
    <w:p w14:paraId="0189A896" w14:textId="77777777" w:rsidR="000E768A" w:rsidRDefault="000E768A" w:rsidP="000E768A">
      <w:pPr>
        <w:pStyle w:val="Akapitzlist"/>
        <w:spacing w:after="0"/>
        <w:ind w:left="924"/>
      </w:pPr>
    </w:p>
    <w:p w14:paraId="6AF03891" w14:textId="0170E297" w:rsidR="000E768A" w:rsidRPr="000E768A" w:rsidRDefault="000E768A" w:rsidP="000E768A">
      <w:pPr>
        <w:pStyle w:val="Akapitzlist"/>
        <w:numPr>
          <w:ilvl w:val="0"/>
          <w:numId w:val="11"/>
        </w:numPr>
        <w:jc w:val="both"/>
      </w:pPr>
      <w:r w:rsidRPr="002841B9">
        <w:rPr>
          <w:rFonts w:cstheme="minorHAnsi"/>
        </w:rPr>
        <w:t>Termin realizacji</w:t>
      </w:r>
      <w:r>
        <w:rPr>
          <w:rFonts w:cstheme="minorHAnsi"/>
        </w:rPr>
        <w:t>:</w:t>
      </w:r>
    </w:p>
    <w:p w14:paraId="0221BC64" w14:textId="10A1649E" w:rsidR="00AB7BEE" w:rsidRDefault="000E768A" w:rsidP="00FD3C65">
      <w:pPr>
        <w:pStyle w:val="Akapitzlist"/>
        <w:numPr>
          <w:ilvl w:val="0"/>
          <w:numId w:val="7"/>
        </w:numPr>
        <w:ind w:left="924" w:hanging="357"/>
        <w:rPr>
          <w:rFonts w:eastAsia="Times New Roman"/>
        </w:rPr>
      </w:pPr>
      <w:r>
        <w:t xml:space="preserve">Worki powinny być dostarczone do 6 lokalizacji </w:t>
      </w:r>
      <w:r w:rsidR="00FD3C65" w:rsidRPr="00CC1276">
        <w:rPr>
          <w:rFonts w:eastAsia="Times New Roman"/>
        </w:rPr>
        <w:t xml:space="preserve">do </w:t>
      </w:r>
      <w:r w:rsidR="00FD3C65">
        <w:rPr>
          <w:rFonts w:eastAsia="Times New Roman"/>
        </w:rPr>
        <w:t>15 dni roboczych</w:t>
      </w:r>
      <w:r w:rsidR="00FD3C65" w:rsidRPr="00CC1276">
        <w:rPr>
          <w:rFonts w:eastAsia="Times New Roman"/>
        </w:rPr>
        <w:t xml:space="preserve"> od momentu podpisania umowy</w:t>
      </w:r>
    </w:p>
    <w:p w14:paraId="451DE74A" w14:textId="77777777" w:rsidR="00AC51EC" w:rsidRDefault="00AC51EC" w:rsidP="00AC51EC">
      <w:pPr>
        <w:spacing w:line="276" w:lineRule="auto"/>
        <w:jc w:val="both"/>
        <w:rPr>
          <w:rFonts w:ascii="Calibri" w:hAnsi="Calibri" w:cs="Calibri"/>
          <w:b/>
          <w:bCs/>
        </w:rPr>
      </w:pPr>
    </w:p>
    <w:p w14:paraId="2F0CA79E" w14:textId="6BE3C746" w:rsidR="00AC51EC" w:rsidRDefault="00AC51EC" w:rsidP="00AC51EC">
      <w:pPr>
        <w:spacing w:line="276" w:lineRule="auto"/>
        <w:jc w:val="both"/>
        <w:rPr>
          <w:rFonts w:ascii="Calibri" w:hAnsi="Calibri" w:cs="Calibri"/>
          <w:b/>
          <w:bCs/>
        </w:rPr>
      </w:pPr>
      <w:r w:rsidRPr="00AC51EC">
        <w:rPr>
          <w:rFonts w:ascii="Calibri" w:hAnsi="Calibri" w:cs="Calibri"/>
          <w:b/>
          <w:bCs/>
        </w:rPr>
        <w:t xml:space="preserve">Część </w:t>
      </w:r>
      <w:r>
        <w:rPr>
          <w:rFonts w:ascii="Calibri" w:hAnsi="Calibri" w:cs="Calibri"/>
          <w:b/>
          <w:bCs/>
        </w:rPr>
        <w:t>3</w:t>
      </w:r>
      <w:r w:rsidRPr="00AC51EC">
        <w:rPr>
          <w:rFonts w:ascii="Calibri" w:hAnsi="Calibri" w:cs="Calibri"/>
          <w:b/>
          <w:bCs/>
        </w:rPr>
        <w:t xml:space="preserve"> – </w:t>
      </w:r>
      <w:proofErr w:type="spellStart"/>
      <w:r>
        <w:rPr>
          <w:rFonts w:ascii="Calibri" w:hAnsi="Calibri" w:cs="Calibri"/>
          <w:b/>
          <w:bCs/>
        </w:rPr>
        <w:t>spodniobuty</w:t>
      </w:r>
      <w:proofErr w:type="spellEnd"/>
      <w:r>
        <w:rPr>
          <w:rFonts w:ascii="Calibri" w:hAnsi="Calibri" w:cs="Calibri"/>
          <w:b/>
          <w:bCs/>
        </w:rPr>
        <w:t xml:space="preserve"> wędkarskie</w:t>
      </w:r>
    </w:p>
    <w:p w14:paraId="40BA78CB" w14:textId="42E84181" w:rsidR="00AC51EC" w:rsidRPr="006A1D15" w:rsidRDefault="00AC51EC" w:rsidP="00C94C3A">
      <w:pPr>
        <w:pStyle w:val="Akapitzlist"/>
        <w:numPr>
          <w:ilvl w:val="0"/>
          <w:numId w:val="14"/>
        </w:numPr>
        <w:jc w:val="both"/>
      </w:pPr>
      <w:r w:rsidRPr="00C94C3A">
        <w:rPr>
          <w:rFonts w:cstheme="minorHAnsi"/>
        </w:rPr>
        <w:t>Dostawa</w:t>
      </w:r>
      <w:r w:rsidRPr="006A1D15">
        <w:t xml:space="preserve"> </w:t>
      </w:r>
      <w:proofErr w:type="spellStart"/>
      <w:r w:rsidRPr="006A1D15">
        <w:t>spodniobutów</w:t>
      </w:r>
      <w:proofErr w:type="spellEnd"/>
      <w:r w:rsidRPr="006A1D15">
        <w:t xml:space="preserve"> wędkarskich </w:t>
      </w:r>
      <w:r w:rsidRPr="006A1D15">
        <w:rPr>
          <w:rFonts w:eastAsia="Arial"/>
        </w:rPr>
        <w:t>spełniających następujące wymagania:</w:t>
      </w:r>
    </w:p>
    <w:p w14:paraId="4CB8E1C8" w14:textId="77777777" w:rsidR="00AC51EC" w:rsidRPr="006A1D15" w:rsidRDefault="00AC51EC" w:rsidP="00C94C3A">
      <w:pPr>
        <w:pStyle w:val="Akapitzlist"/>
        <w:numPr>
          <w:ilvl w:val="0"/>
          <w:numId w:val="7"/>
        </w:numPr>
        <w:ind w:left="924" w:hanging="357"/>
      </w:pPr>
      <w:r w:rsidRPr="006A1D15">
        <w:t>wykonane z materiału nieprzepuszczającego wody</w:t>
      </w:r>
    </w:p>
    <w:p w14:paraId="6BBA8DEB" w14:textId="77777777" w:rsidR="00AC51EC" w:rsidRPr="00C94C3A" w:rsidRDefault="00AC51EC" w:rsidP="00C94C3A">
      <w:pPr>
        <w:pStyle w:val="Akapitzlist"/>
        <w:numPr>
          <w:ilvl w:val="0"/>
          <w:numId w:val="7"/>
        </w:numPr>
        <w:ind w:left="924" w:hanging="357"/>
      </w:pPr>
      <w:r w:rsidRPr="00C94C3A">
        <w:t>wyposażone w regulowane szelki</w:t>
      </w:r>
    </w:p>
    <w:p w14:paraId="6EE36F86" w14:textId="77777777" w:rsidR="00AC51EC" w:rsidRPr="00C94C3A" w:rsidRDefault="00AC51EC" w:rsidP="00C94C3A">
      <w:pPr>
        <w:pStyle w:val="Akapitzlist"/>
        <w:numPr>
          <w:ilvl w:val="0"/>
          <w:numId w:val="7"/>
        </w:numPr>
        <w:ind w:left="924" w:hanging="357"/>
      </w:pPr>
      <w:r w:rsidRPr="00C94C3A">
        <w:t>wyposażone w antypoślizgową podeszwę</w:t>
      </w:r>
    </w:p>
    <w:p w14:paraId="263A4AF6" w14:textId="77777777" w:rsidR="00AC51EC" w:rsidRPr="00C94C3A" w:rsidRDefault="00AC51EC" w:rsidP="00C94C3A">
      <w:pPr>
        <w:pStyle w:val="Akapitzlist"/>
        <w:numPr>
          <w:ilvl w:val="0"/>
          <w:numId w:val="7"/>
        </w:numPr>
        <w:ind w:left="924" w:hanging="357"/>
      </w:pPr>
      <w:r w:rsidRPr="00C94C3A">
        <w:t>wytrzymałe na uszkodzenia mechaniczne</w:t>
      </w:r>
    </w:p>
    <w:p w14:paraId="255A8CC5" w14:textId="77777777" w:rsidR="00AC51EC" w:rsidRPr="00C94C3A" w:rsidRDefault="00AC51EC" w:rsidP="00C94C3A">
      <w:pPr>
        <w:pStyle w:val="Akapitzlist"/>
        <w:numPr>
          <w:ilvl w:val="0"/>
          <w:numId w:val="7"/>
        </w:numPr>
        <w:ind w:left="924" w:hanging="357"/>
      </w:pPr>
      <w:r w:rsidRPr="00C94C3A">
        <w:t>rozmiary i ilość: 41 – 1 para, 43 – 1 para, 44 – 3 pary, 45 – 5 par, 46 – 1 para, 50 – 1 para (łącznie 12 par)</w:t>
      </w:r>
    </w:p>
    <w:p w14:paraId="214DFD79" w14:textId="0908658F" w:rsidR="00AB7BEE" w:rsidRPr="00C94C3A" w:rsidRDefault="00AC51EC" w:rsidP="001775B7">
      <w:pPr>
        <w:pStyle w:val="Akapitzlist"/>
        <w:numPr>
          <w:ilvl w:val="0"/>
          <w:numId w:val="7"/>
        </w:numPr>
        <w:ind w:left="924" w:hanging="357"/>
        <w:rPr>
          <w:rFonts w:eastAsia="Times New Roman"/>
        </w:rPr>
      </w:pPr>
      <w:r w:rsidRPr="00C94C3A">
        <w:t xml:space="preserve">zamawiający dopuszcza aby </w:t>
      </w:r>
      <w:proofErr w:type="spellStart"/>
      <w:r w:rsidRPr="00C94C3A">
        <w:t>spodniobuty</w:t>
      </w:r>
      <w:proofErr w:type="spellEnd"/>
      <w:r w:rsidRPr="00C94C3A">
        <w:t xml:space="preserve"> miały zakresy rozmiarów (np. 44-45) o ile zostaną odpowiednio dobrane do zapotrzebowania</w:t>
      </w:r>
    </w:p>
    <w:p w14:paraId="4475FCA6" w14:textId="77777777" w:rsidR="00C94C3A" w:rsidRPr="00C94C3A" w:rsidRDefault="00C94C3A" w:rsidP="00C94C3A">
      <w:pPr>
        <w:pStyle w:val="Akapitzlist"/>
        <w:ind w:left="924"/>
        <w:rPr>
          <w:rFonts w:eastAsia="Times New Roman"/>
        </w:rPr>
      </w:pPr>
    </w:p>
    <w:p w14:paraId="53461A83" w14:textId="77777777" w:rsidR="00C94C3A" w:rsidRPr="000E768A" w:rsidRDefault="00C94C3A" w:rsidP="00C94C3A">
      <w:pPr>
        <w:pStyle w:val="Akapitzlist"/>
        <w:numPr>
          <w:ilvl w:val="0"/>
          <w:numId w:val="14"/>
        </w:numPr>
        <w:jc w:val="both"/>
      </w:pPr>
      <w:r w:rsidRPr="002841B9">
        <w:rPr>
          <w:rFonts w:cstheme="minorHAnsi"/>
        </w:rPr>
        <w:t>Termin realizacji</w:t>
      </w:r>
      <w:r>
        <w:rPr>
          <w:rFonts w:cstheme="minorHAnsi"/>
        </w:rPr>
        <w:t>:</w:t>
      </w:r>
    </w:p>
    <w:p w14:paraId="4373FC1D" w14:textId="4AE62902" w:rsidR="00C94C3A" w:rsidRDefault="00463969" w:rsidP="00C94C3A">
      <w:pPr>
        <w:pStyle w:val="Akapitzlist"/>
        <w:numPr>
          <w:ilvl w:val="0"/>
          <w:numId w:val="7"/>
        </w:numPr>
        <w:ind w:left="924" w:hanging="357"/>
        <w:rPr>
          <w:rFonts w:eastAsia="Times New Roman"/>
        </w:rPr>
      </w:pPr>
      <w:r>
        <w:t>Spodniobuty</w:t>
      </w:r>
      <w:r w:rsidR="00C94C3A">
        <w:t xml:space="preserve"> powinny być dostarczone do 6 lokalizacji </w:t>
      </w:r>
      <w:r w:rsidR="00C94C3A" w:rsidRPr="00CC1276">
        <w:rPr>
          <w:rFonts w:eastAsia="Times New Roman"/>
        </w:rPr>
        <w:t xml:space="preserve">do </w:t>
      </w:r>
      <w:r w:rsidR="00C94C3A">
        <w:rPr>
          <w:rFonts w:eastAsia="Times New Roman"/>
        </w:rPr>
        <w:t>15 dni roboczych</w:t>
      </w:r>
      <w:r w:rsidR="00C94C3A" w:rsidRPr="00CC1276">
        <w:rPr>
          <w:rFonts w:eastAsia="Times New Roman"/>
        </w:rPr>
        <w:t xml:space="preserve"> od momentu podpisania umowy</w:t>
      </w:r>
    </w:p>
    <w:p w14:paraId="09EEC6A1" w14:textId="77777777" w:rsidR="00197751" w:rsidRDefault="00197751" w:rsidP="00124D93">
      <w:pPr>
        <w:rPr>
          <w:rFonts w:eastAsia="Times New Roman" w:cstheme="minorHAnsi"/>
          <w:b/>
          <w:bCs/>
          <w:sz w:val="18"/>
          <w:szCs w:val="18"/>
          <w:lang w:eastAsia="pl-PL"/>
        </w:rPr>
        <w:sectPr w:rsidR="00197751" w:rsidSect="009C3FAC">
          <w:headerReference w:type="default" r:id="rId11"/>
          <w:footerReference w:type="default" r:id="rId12"/>
          <w:pgSz w:w="11906" w:h="16838"/>
          <w:pgMar w:top="1985" w:right="1418" w:bottom="1985" w:left="1418" w:header="709" w:footer="709" w:gutter="0"/>
          <w:cols w:space="708"/>
          <w:docGrid w:linePitch="360"/>
        </w:sectPr>
      </w:pPr>
    </w:p>
    <w:p w14:paraId="7165CD86" w14:textId="77777777" w:rsidR="00197751" w:rsidRDefault="00197751" w:rsidP="00083EDE">
      <w:pPr>
        <w:rPr>
          <w:b/>
          <w:bCs/>
        </w:rPr>
      </w:pPr>
    </w:p>
    <w:p w14:paraId="10FCCEE0" w14:textId="77777777" w:rsidR="000F6D2C" w:rsidRDefault="000F6D2C" w:rsidP="00083EDE">
      <w:pPr>
        <w:rPr>
          <w:b/>
          <w:bCs/>
        </w:rPr>
      </w:pPr>
    </w:p>
    <w:p w14:paraId="13BE0993" w14:textId="3A058051" w:rsidR="00032F38" w:rsidRDefault="00032F38" w:rsidP="00032F38">
      <w:pPr>
        <w:spacing w:line="264" w:lineRule="auto"/>
        <w:jc w:val="both"/>
        <w:rPr>
          <w:rFonts w:ascii="Calibri" w:hAnsi="Calibri"/>
          <w:bCs/>
        </w:rPr>
      </w:pPr>
      <w:r w:rsidRPr="006A1D15">
        <w:rPr>
          <w:rFonts w:ascii="Calibri" w:hAnsi="Calibri"/>
          <w:bCs/>
        </w:rPr>
        <w:t xml:space="preserve">Wytyczne dotyczące </w:t>
      </w:r>
      <w:r>
        <w:rPr>
          <w:rFonts w:ascii="Calibri" w:hAnsi="Calibri"/>
          <w:bCs/>
        </w:rPr>
        <w:t>dystrybucji</w:t>
      </w:r>
      <w:r w:rsidRPr="006A1D15">
        <w:rPr>
          <w:rFonts w:ascii="Calibri" w:hAnsi="Calibri"/>
          <w:bCs/>
        </w:rPr>
        <w:t xml:space="preserve"> do 6 lokalizacji:</w:t>
      </w:r>
    </w:p>
    <w:tbl>
      <w:tblPr>
        <w:tblStyle w:val="Tabelasiatki2akcent3"/>
        <w:tblW w:w="1502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843"/>
        <w:gridCol w:w="1843"/>
        <w:gridCol w:w="1826"/>
        <w:gridCol w:w="2085"/>
        <w:gridCol w:w="1819"/>
        <w:gridCol w:w="1777"/>
        <w:gridCol w:w="1423"/>
      </w:tblGrid>
      <w:tr w:rsidR="000F6D2C" w:rsidRPr="006A1D15" w14:paraId="42545F62" w14:textId="77777777" w:rsidTr="00122B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A88F" w14:textId="77777777" w:rsidR="000F6D2C" w:rsidRPr="006A1D15" w:rsidRDefault="000F6D2C" w:rsidP="00122B3D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A355A2" w14:textId="77777777" w:rsidR="000F6D2C" w:rsidRPr="00E16416" w:rsidRDefault="000F6D2C" w:rsidP="00122B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sz w:val="18"/>
                <w:szCs w:val="18"/>
                <w:lang w:eastAsia="pl-PL"/>
              </w:rPr>
              <w:t>72-500 Międzyzdroje - odcinek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18FFF8" w14:textId="77777777" w:rsidR="000F6D2C" w:rsidRPr="00E16416" w:rsidRDefault="000F6D2C" w:rsidP="00122B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sz w:val="18"/>
                <w:szCs w:val="18"/>
                <w:lang w:eastAsia="pl-PL"/>
              </w:rPr>
              <w:t>76-032 Mielenko - odcinek 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2097F2" w14:textId="77777777" w:rsidR="000F6D2C" w:rsidRPr="00E16416" w:rsidRDefault="000F6D2C" w:rsidP="00122B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sz w:val="18"/>
                <w:szCs w:val="18"/>
                <w:lang w:eastAsia="pl-PL"/>
              </w:rPr>
              <w:t>76-270 Ustka - odcinek 3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720A5D" w14:textId="77777777" w:rsidR="000F6D2C" w:rsidRPr="00E16416" w:rsidRDefault="000F6D2C" w:rsidP="00122B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sz w:val="18"/>
                <w:szCs w:val="18"/>
                <w:lang w:eastAsia="pl-PL"/>
              </w:rPr>
              <w:t>84-105 Karwieńskie Błoto 1 -odcinek 4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04578C" w14:textId="77777777" w:rsidR="000F6D2C" w:rsidRPr="00E16416" w:rsidRDefault="000F6D2C" w:rsidP="00122B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8"/>
                <w:szCs w:val="18"/>
                <w:lang w:eastAsia="pl-PL"/>
              </w:rPr>
            </w:pPr>
            <w:r w:rsidRPr="00301275">
              <w:rPr>
                <w:rFonts w:eastAsia="Times New Roman" w:cstheme="minorHAnsi"/>
                <w:sz w:val="18"/>
                <w:szCs w:val="18"/>
                <w:lang w:eastAsia="pl-PL"/>
              </w:rPr>
              <w:t>80-299 Gdańsk</w:t>
            </w:r>
            <w:r w:rsidRPr="00E16416">
              <w:rPr>
                <w:rFonts w:eastAsia="Times New Roman" w:cstheme="minorHAnsi"/>
                <w:sz w:val="18"/>
                <w:szCs w:val="18"/>
                <w:lang w:eastAsia="pl-PL"/>
              </w:rPr>
              <w:t>- odcinek 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9F4D75" w14:textId="77777777" w:rsidR="000F6D2C" w:rsidRPr="00E16416" w:rsidRDefault="000F6D2C" w:rsidP="00122B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sz w:val="18"/>
                <w:szCs w:val="18"/>
                <w:lang w:eastAsia="pl-PL"/>
              </w:rPr>
              <w:t>82-103 Stegna - Odcinek 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6B52CD" w14:textId="77777777" w:rsidR="000F6D2C" w:rsidRPr="00E16416" w:rsidRDefault="000F6D2C" w:rsidP="00122B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sz w:val="18"/>
                <w:szCs w:val="18"/>
                <w:lang w:eastAsia="pl-PL"/>
              </w:rPr>
              <w:t>Łącznie</w:t>
            </w:r>
          </w:p>
        </w:tc>
      </w:tr>
      <w:tr w:rsidR="000F6D2C" w:rsidRPr="006A1D15" w14:paraId="47309C84" w14:textId="77777777" w:rsidTr="00122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A6DEF9B" w14:textId="39E92C1A" w:rsidR="000F6D2C" w:rsidRPr="006A1D15" w:rsidRDefault="000F6D2C" w:rsidP="00122B3D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Kosze na szczeniaki – </w:t>
            </w:r>
            <w:r w:rsidR="00DA1ADD">
              <w:rPr>
                <w:rFonts w:eastAsia="Times New Roman" w:cstheme="minorHAnsi"/>
                <w:sz w:val="18"/>
                <w:szCs w:val="18"/>
                <w:lang w:eastAsia="pl-PL"/>
              </w:rPr>
              <w:t>większe</w:t>
            </w: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(sztuki)</w:t>
            </w:r>
          </w:p>
        </w:tc>
        <w:tc>
          <w:tcPr>
            <w:tcW w:w="1843" w:type="dxa"/>
            <w:noWrap/>
          </w:tcPr>
          <w:p w14:paraId="368DCC53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43" w:type="dxa"/>
            <w:noWrap/>
          </w:tcPr>
          <w:p w14:paraId="78E45CC6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26" w:type="dxa"/>
            <w:noWrap/>
          </w:tcPr>
          <w:p w14:paraId="6BC802DA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</w:tcPr>
          <w:p w14:paraId="732246D3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19" w:type="dxa"/>
            <w:noWrap/>
          </w:tcPr>
          <w:p w14:paraId="05040092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777" w:type="dxa"/>
            <w:noWrap/>
          </w:tcPr>
          <w:p w14:paraId="05969485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423" w:type="dxa"/>
          </w:tcPr>
          <w:p w14:paraId="7CCC5D9F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11</w:t>
            </w:r>
          </w:p>
        </w:tc>
      </w:tr>
      <w:tr w:rsidR="000F6D2C" w:rsidRPr="006A1D15" w14:paraId="46577DA9" w14:textId="77777777" w:rsidTr="00122B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EF14241" w14:textId="03D219DE" w:rsidR="000F6D2C" w:rsidRPr="006A1D15" w:rsidRDefault="000F6D2C" w:rsidP="00122B3D">
            <w:pPr>
              <w:ind w:left="360"/>
              <w:jc w:val="center"/>
              <w:rPr>
                <w:sz w:val="18"/>
                <w:szCs w:val="18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Kosze na szczeniaki – </w:t>
            </w:r>
            <w:r w:rsidR="00DA1ADD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mniejsze </w:t>
            </w: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(sztuki)</w:t>
            </w:r>
          </w:p>
        </w:tc>
        <w:tc>
          <w:tcPr>
            <w:tcW w:w="1843" w:type="dxa"/>
            <w:noWrap/>
          </w:tcPr>
          <w:p w14:paraId="78878A55" w14:textId="77777777" w:rsidR="000F6D2C" w:rsidRPr="006A1D15" w:rsidRDefault="000F6D2C" w:rsidP="00122B3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43" w:type="dxa"/>
            <w:noWrap/>
          </w:tcPr>
          <w:p w14:paraId="02D2CD1A" w14:textId="77777777" w:rsidR="000F6D2C" w:rsidRPr="006A1D15" w:rsidRDefault="000F6D2C" w:rsidP="00122B3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26" w:type="dxa"/>
            <w:noWrap/>
          </w:tcPr>
          <w:p w14:paraId="6C131969" w14:textId="77777777" w:rsidR="000F6D2C" w:rsidRPr="006A1D15" w:rsidRDefault="000F6D2C" w:rsidP="00122B3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2085" w:type="dxa"/>
            <w:noWrap/>
          </w:tcPr>
          <w:p w14:paraId="33C2CF7A" w14:textId="77777777" w:rsidR="000F6D2C" w:rsidRPr="006A1D15" w:rsidRDefault="000F6D2C" w:rsidP="00122B3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19" w:type="dxa"/>
            <w:noWrap/>
          </w:tcPr>
          <w:p w14:paraId="539E4F50" w14:textId="77777777" w:rsidR="000F6D2C" w:rsidRPr="006A1D15" w:rsidRDefault="000F6D2C" w:rsidP="00122B3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777" w:type="dxa"/>
            <w:noWrap/>
          </w:tcPr>
          <w:p w14:paraId="7B55A1A7" w14:textId="77777777" w:rsidR="000F6D2C" w:rsidRPr="006A1D15" w:rsidRDefault="000F6D2C" w:rsidP="00122B3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1F276B99" w14:textId="77777777" w:rsidR="000F6D2C" w:rsidRPr="006A1D15" w:rsidRDefault="000F6D2C" w:rsidP="00122B3D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</w:p>
        </w:tc>
      </w:tr>
      <w:tr w:rsidR="000F6D2C" w:rsidRPr="006A1D15" w14:paraId="624C34C9" w14:textId="77777777" w:rsidTr="00122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57C9543" w14:textId="77777777" w:rsidR="000F6D2C" w:rsidRPr="006A1D15" w:rsidRDefault="000F6D2C" w:rsidP="00122B3D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Worki na zwłoki </w:t>
            </w:r>
            <w:r>
              <w:rPr>
                <w:rFonts w:eastAsia="Times New Roman" w:cstheme="minorHAnsi"/>
                <w:sz w:val="18"/>
                <w:szCs w:val="18"/>
                <w:lang w:eastAsia="pl-PL"/>
              </w:rPr>
              <w:t>(sztuki)</w:t>
            </w:r>
          </w:p>
        </w:tc>
        <w:tc>
          <w:tcPr>
            <w:tcW w:w="1843" w:type="dxa"/>
            <w:noWrap/>
          </w:tcPr>
          <w:p w14:paraId="3776EF27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25 sztuk</w:t>
            </w:r>
          </w:p>
        </w:tc>
        <w:tc>
          <w:tcPr>
            <w:tcW w:w="1843" w:type="dxa"/>
            <w:noWrap/>
          </w:tcPr>
          <w:p w14:paraId="68C16D67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826" w:type="dxa"/>
            <w:noWrap/>
          </w:tcPr>
          <w:p w14:paraId="5F8EF822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25 sztuk</w:t>
            </w:r>
          </w:p>
        </w:tc>
        <w:tc>
          <w:tcPr>
            <w:tcW w:w="2085" w:type="dxa"/>
            <w:noWrap/>
          </w:tcPr>
          <w:p w14:paraId="0AD229E4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19" w:type="dxa"/>
            <w:noWrap/>
          </w:tcPr>
          <w:p w14:paraId="3B9DB4C5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777" w:type="dxa"/>
            <w:noWrap/>
          </w:tcPr>
          <w:p w14:paraId="2C2CB219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49B93C54" w14:textId="77777777" w:rsidR="000F6D2C" w:rsidRPr="006A1D15" w:rsidRDefault="000F6D2C" w:rsidP="00122B3D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250</w:t>
            </w:r>
          </w:p>
        </w:tc>
      </w:tr>
      <w:tr w:rsidR="00D54192" w:rsidRPr="006A1D15" w14:paraId="6A9F2917" w14:textId="77777777" w:rsidTr="00122B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091EDCB" w14:textId="10EAB18A" w:rsidR="00D54192" w:rsidRPr="006A1D15" w:rsidRDefault="00D54192" w:rsidP="00D54192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41 (sztuki)</w:t>
            </w:r>
          </w:p>
        </w:tc>
        <w:tc>
          <w:tcPr>
            <w:tcW w:w="1843" w:type="dxa"/>
            <w:noWrap/>
          </w:tcPr>
          <w:p w14:paraId="195C585E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</w:tcPr>
          <w:p w14:paraId="06B6DCE7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26" w:type="dxa"/>
            <w:noWrap/>
          </w:tcPr>
          <w:p w14:paraId="304539B9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6AC443B3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06660D89" w14:textId="097C473D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777" w:type="dxa"/>
            <w:noWrap/>
          </w:tcPr>
          <w:p w14:paraId="1421FCA4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76E5D812" w14:textId="5ECBB88E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</w:p>
        </w:tc>
      </w:tr>
      <w:tr w:rsidR="00D54192" w:rsidRPr="006A1D15" w14:paraId="53FEAC21" w14:textId="77777777" w:rsidTr="00122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7C92E15" w14:textId="4873FE85" w:rsidR="00D54192" w:rsidRPr="006A1D15" w:rsidRDefault="00D54192" w:rsidP="00D54192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43 (sztuki)</w:t>
            </w:r>
          </w:p>
        </w:tc>
        <w:tc>
          <w:tcPr>
            <w:tcW w:w="1843" w:type="dxa"/>
            <w:noWrap/>
          </w:tcPr>
          <w:p w14:paraId="7BF9C161" w14:textId="24F8137A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43" w:type="dxa"/>
            <w:noWrap/>
          </w:tcPr>
          <w:p w14:paraId="377C99DA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26" w:type="dxa"/>
            <w:noWrap/>
          </w:tcPr>
          <w:p w14:paraId="42272486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72B10AD5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0CF98BA3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777" w:type="dxa"/>
            <w:noWrap/>
          </w:tcPr>
          <w:p w14:paraId="5C6EA23D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1B52D694" w14:textId="5C0FFD05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</w:p>
        </w:tc>
      </w:tr>
      <w:tr w:rsidR="00D54192" w:rsidRPr="006A1D15" w14:paraId="3DC0FAD9" w14:textId="77777777" w:rsidTr="00122B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9022374" w14:textId="6C6A9084" w:rsidR="00D54192" w:rsidRPr="006A1D15" w:rsidRDefault="00D54192" w:rsidP="00D54192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44 (sztuki)</w:t>
            </w:r>
          </w:p>
        </w:tc>
        <w:tc>
          <w:tcPr>
            <w:tcW w:w="1843" w:type="dxa"/>
            <w:noWrap/>
          </w:tcPr>
          <w:p w14:paraId="421704AA" w14:textId="4F3700C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43" w:type="dxa"/>
            <w:noWrap/>
          </w:tcPr>
          <w:p w14:paraId="081ABA57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26" w:type="dxa"/>
            <w:noWrap/>
          </w:tcPr>
          <w:p w14:paraId="046B4126" w14:textId="0C25B0A2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</w:tcPr>
          <w:p w14:paraId="21AF025C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51FA35B3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777" w:type="dxa"/>
            <w:noWrap/>
          </w:tcPr>
          <w:p w14:paraId="06EAE94D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7D04D735" w14:textId="1CF5DE44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</w:t>
            </w:r>
          </w:p>
        </w:tc>
      </w:tr>
      <w:tr w:rsidR="00D54192" w:rsidRPr="006A1D15" w14:paraId="2DE0F343" w14:textId="77777777" w:rsidTr="00122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65F6DCE" w14:textId="1F5C9F03" w:rsidR="00D54192" w:rsidRPr="006A1D15" w:rsidRDefault="00D54192" w:rsidP="00D54192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45 (sztuki)</w:t>
            </w:r>
          </w:p>
        </w:tc>
        <w:tc>
          <w:tcPr>
            <w:tcW w:w="1843" w:type="dxa"/>
            <w:noWrap/>
          </w:tcPr>
          <w:p w14:paraId="76045B90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</w:tcPr>
          <w:p w14:paraId="20399A73" w14:textId="3F4CF46E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26" w:type="dxa"/>
            <w:noWrap/>
          </w:tcPr>
          <w:p w14:paraId="5CE7006C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2508167D" w14:textId="0649FE99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19" w:type="dxa"/>
            <w:noWrap/>
          </w:tcPr>
          <w:p w14:paraId="4253786D" w14:textId="5FB8F6DE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777" w:type="dxa"/>
            <w:noWrap/>
          </w:tcPr>
          <w:p w14:paraId="173FBE39" w14:textId="55E380D5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423" w:type="dxa"/>
          </w:tcPr>
          <w:p w14:paraId="03715545" w14:textId="13D25196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</w:t>
            </w:r>
          </w:p>
        </w:tc>
      </w:tr>
      <w:tr w:rsidR="00D54192" w:rsidRPr="006A1D15" w14:paraId="15755F29" w14:textId="77777777" w:rsidTr="00122B3D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C1D6B83" w14:textId="069091AE" w:rsidR="00D54192" w:rsidRPr="006A1D15" w:rsidRDefault="00D54192" w:rsidP="00D54192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46 (sztuki)</w:t>
            </w:r>
          </w:p>
        </w:tc>
        <w:tc>
          <w:tcPr>
            <w:tcW w:w="1843" w:type="dxa"/>
            <w:noWrap/>
          </w:tcPr>
          <w:p w14:paraId="7FB23BC8" w14:textId="73317DCD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43" w:type="dxa"/>
            <w:noWrap/>
          </w:tcPr>
          <w:p w14:paraId="73AC5486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26" w:type="dxa"/>
            <w:noWrap/>
          </w:tcPr>
          <w:p w14:paraId="35339609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170FACC4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4F639858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777" w:type="dxa"/>
            <w:noWrap/>
          </w:tcPr>
          <w:p w14:paraId="3AD84A33" w14:textId="77777777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16A36564" w14:textId="4CB40726" w:rsidR="00D54192" w:rsidRPr="006A1D15" w:rsidRDefault="00D54192" w:rsidP="00D54192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</w:p>
        </w:tc>
      </w:tr>
      <w:tr w:rsidR="00D54192" w:rsidRPr="006A1D15" w14:paraId="57E4CC62" w14:textId="77777777" w:rsidTr="00122B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4814AD0" w14:textId="31832961" w:rsidR="00D54192" w:rsidRPr="006A1D15" w:rsidRDefault="00D54192" w:rsidP="00D54192">
            <w:pPr>
              <w:ind w:left="360"/>
              <w:jc w:val="center"/>
              <w:rPr>
                <w:sz w:val="18"/>
                <w:szCs w:val="18"/>
              </w:rPr>
            </w:pPr>
            <w:proofErr w:type="spellStart"/>
            <w:r w:rsidRPr="006A1D15">
              <w:rPr>
                <w:sz w:val="18"/>
                <w:szCs w:val="18"/>
              </w:rPr>
              <w:t>Spodniobuty</w:t>
            </w:r>
            <w:proofErr w:type="spellEnd"/>
            <w:r w:rsidRPr="006A1D15">
              <w:rPr>
                <w:sz w:val="18"/>
                <w:szCs w:val="18"/>
              </w:rPr>
              <w:t xml:space="preserve"> wędkarskie rozmiar 50 (sztuki)</w:t>
            </w:r>
          </w:p>
        </w:tc>
        <w:tc>
          <w:tcPr>
            <w:tcW w:w="1843" w:type="dxa"/>
            <w:noWrap/>
          </w:tcPr>
          <w:p w14:paraId="0F1FDB6B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</w:tcPr>
          <w:p w14:paraId="543140C8" w14:textId="0FD72949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26" w:type="dxa"/>
            <w:noWrap/>
          </w:tcPr>
          <w:p w14:paraId="008F193E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</w:tcPr>
          <w:p w14:paraId="0CC8182C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</w:tcPr>
          <w:p w14:paraId="73540FBF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777" w:type="dxa"/>
            <w:noWrap/>
          </w:tcPr>
          <w:p w14:paraId="7AED0DD4" w14:textId="7777777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733874C6" w14:textId="4C578E17" w:rsidR="00D54192" w:rsidRPr="006A1D15" w:rsidRDefault="00D54192" w:rsidP="00D54192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</w:t>
            </w:r>
          </w:p>
        </w:tc>
      </w:tr>
    </w:tbl>
    <w:p w14:paraId="2846B23B" w14:textId="4D9922CB" w:rsidR="000F6D2C" w:rsidRDefault="000F6D2C" w:rsidP="00083EDE">
      <w:pPr>
        <w:rPr>
          <w:b/>
          <w:bCs/>
        </w:rPr>
        <w:sectPr w:rsidR="000F6D2C" w:rsidSect="00197751">
          <w:pgSz w:w="16838" w:h="11906" w:orient="landscape"/>
          <w:pgMar w:top="1418" w:right="1985" w:bottom="1418" w:left="1985" w:header="709" w:footer="709" w:gutter="0"/>
          <w:cols w:space="708"/>
          <w:docGrid w:linePitch="360"/>
        </w:sectPr>
      </w:pPr>
    </w:p>
    <w:p w14:paraId="464BD7A7" w14:textId="77777777" w:rsidR="00197751" w:rsidRPr="00083EDE" w:rsidRDefault="00197751" w:rsidP="0070175A">
      <w:pPr>
        <w:rPr>
          <w:b/>
          <w:bCs/>
        </w:rPr>
      </w:pPr>
    </w:p>
    <w:sectPr w:rsidR="00197751" w:rsidRPr="00083EDE" w:rsidSect="009C3FAC"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2E22D" w14:textId="77777777" w:rsidR="006163CC" w:rsidRDefault="006163CC" w:rsidP="00C4133A">
      <w:pPr>
        <w:spacing w:after="0" w:line="240" w:lineRule="auto"/>
      </w:pPr>
      <w:r>
        <w:separator/>
      </w:r>
    </w:p>
  </w:endnote>
  <w:endnote w:type="continuationSeparator" w:id="0">
    <w:p w14:paraId="17F15829" w14:textId="77777777" w:rsidR="006163CC" w:rsidRDefault="006163CC" w:rsidP="00C4133A">
      <w:pPr>
        <w:spacing w:after="0" w:line="240" w:lineRule="auto"/>
      </w:pPr>
      <w:r>
        <w:continuationSeparator/>
      </w:r>
    </w:p>
  </w:endnote>
  <w:endnote w:type="continuationNotice" w:id="1">
    <w:p w14:paraId="62D7F762" w14:textId="77777777" w:rsidR="006163CC" w:rsidRDefault="006163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4" name="Obraz 14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5C370" w14:textId="77777777" w:rsidR="006163CC" w:rsidRDefault="006163CC" w:rsidP="00C4133A">
      <w:pPr>
        <w:spacing w:after="0" w:line="240" w:lineRule="auto"/>
      </w:pPr>
      <w:r>
        <w:separator/>
      </w:r>
    </w:p>
  </w:footnote>
  <w:footnote w:type="continuationSeparator" w:id="0">
    <w:p w14:paraId="10F193E1" w14:textId="77777777" w:rsidR="006163CC" w:rsidRDefault="006163CC" w:rsidP="00C4133A">
      <w:pPr>
        <w:spacing w:after="0" w:line="240" w:lineRule="auto"/>
      </w:pPr>
      <w:r>
        <w:continuationSeparator/>
      </w:r>
    </w:p>
  </w:footnote>
  <w:footnote w:type="continuationNotice" w:id="1">
    <w:p w14:paraId="35E178CE" w14:textId="77777777" w:rsidR="006163CC" w:rsidRDefault="006163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EE4D" w14:textId="77777777" w:rsidR="00C4133A" w:rsidRDefault="00C4133A" w:rsidP="00C4133A">
    <w:r>
      <w:rPr>
        <w:noProof/>
      </w:rPr>
      <w:drawing>
        <wp:anchor distT="0" distB="0" distL="114300" distR="114300" simplePos="0" relativeHeight="251658240" behindDoc="0" locked="0" layoutInCell="1" allowOverlap="1" wp14:anchorId="78EC090C" wp14:editId="122401D4">
          <wp:simplePos x="0" y="0"/>
          <wp:positionH relativeFrom="column">
            <wp:posOffset>-552450</wp:posOffset>
          </wp:positionH>
          <wp:positionV relativeFrom="paragraph">
            <wp:posOffset>-230505</wp:posOffset>
          </wp:positionV>
          <wp:extent cx="954405" cy="1257300"/>
          <wp:effectExtent l="0" t="0" r="0" b="0"/>
          <wp:wrapSquare wrapText="bothSides"/>
          <wp:docPr id="13" name="Obraz 1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A8CCB2" w14:textId="77777777" w:rsidR="00C4133A" w:rsidRPr="00781EDE" w:rsidRDefault="00C4133A" w:rsidP="0074768F">
    <w:pPr>
      <w:spacing w:after="80"/>
      <w:jc w:val="center"/>
      <w:rPr>
        <w:rFonts w:ascii="Arial" w:hAnsi="Arial" w:cs="Arial"/>
        <w:i/>
        <w:sz w:val="18"/>
        <w:szCs w:val="18"/>
      </w:rPr>
    </w:pPr>
    <w:r w:rsidRPr="00781EDE">
      <w:rPr>
        <w:rFonts w:ascii="Arial" w:hAnsi="Arial" w:cs="Arial"/>
        <w:i/>
        <w:sz w:val="18"/>
        <w:szCs w:val="18"/>
      </w:rPr>
      <w:t xml:space="preserve">Projekt współfinansowany przez Unię Europejską ze środków Funduszu Spójności </w:t>
    </w:r>
  </w:p>
  <w:p w14:paraId="16C1C8DF" w14:textId="77777777" w:rsidR="00C4133A" w:rsidRPr="00781EDE" w:rsidRDefault="00C4133A" w:rsidP="0074768F">
    <w:pPr>
      <w:spacing w:after="80"/>
      <w:jc w:val="center"/>
      <w:rPr>
        <w:rFonts w:ascii="Arial" w:hAnsi="Arial" w:cs="Arial"/>
        <w:i/>
        <w:sz w:val="18"/>
        <w:szCs w:val="18"/>
      </w:rPr>
    </w:pPr>
    <w:r w:rsidRPr="00781EDE"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2343BE66" w14:textId="6DE97C41" w:rsidR="00C4133A" w:rsidRPr="00781EDE" w:rsidRDefault="00C4133A" w:rsidP="0074768F">
    <w:pPr>
      <w:spacing w:after="80"/>
      <w:jc w:val="center"/>
      <w:rPr>
        <w:rFonts w:ascii="Arial" w:hAnsi="Arial" w:cs="Arial"/>
        <w:i/>
        <w:sz w:val="18"/>
        <w:szCs w:val="18"/>
      </w:rPr>
    </w:pPr>
    <w:r w:rsidRPr="00781EDE">
      <w:rPr>
        <w:rFonts w:ascii="Arial" w:hAnsi="Arial" w:cs="Arial"/>
        <w:i/>
        <w:sz w:val="18"/>
        <w:szCs w:val="18"/>
      </w:rPr>
      <w:t>Projekt:</w:t>
    </w:r>
    <w:r w:rsidRPr="00781EDE">
      <w:rPr>
        <w:rFonts w:ascii="Arial" w:hAnsi="Arial" w:cs="Arial"/>
        <w:i/>
        <w:color w:val="FF0000"/>
        <w:sz w:val="18"/>
        <w:szCs w:val="18"/>
      </w:rPr>
      <w:t xml:space="preserve"> </w:t>
    </w:r>
    <w:r w:rsidRPr="00781EDE">
      <w:rPr>
        <w:rFonts w:ascii="Arial" w:hAnsi="Arial" w:cs="Arial"/>
        <w:i/>
        <w:sz w:val="18"/>
        <w:szCs w:val="18"/>
      </w:rPr>
      <w:t>„Ochrona ssaków i ptaków morskich</w:t>
    </w:r>
    <w:r>
      <w:rPr>
        <w:rFonts w:ascii="Arial" w:hAnsi="Arial" w:cs="Arial"/>
        <w:i/>
        <w:sz w:val="18"/>
        <w:szCs w:val="18"/>
      </w:rPr>
      <w:t xml:space="preserve"> - kontynuacja</w:t>
    </w:r>
    <w:r w:rsidRPr="00781EDE">
      <w:rPr>
        <w:rFonts w:ascii="Arial" w:hAnsi="Arial" w:cs="Arial"/>
        <w:i/>
        <w:sz w:val="18"/>
        <w:szCs w:val="18"/>
      </w:rPr>
      <w:t>”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A142ABD"/>
    <w:multiLevelType w:val="hybridMultilevel"/>
    <w:tmpl w:val="35648DC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96685"/>
    <w:multiLevelType w:val="hybridMultilevel"/>
    <w:tmpl w:val="D72C47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B54A7C"/>
    <w:multiLevelType w:val="hybridMultilevel"/>
    <w:tmpl w:val="8610B3C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7769A0"/>
    <w:multiLevelType w:val="hybridMultilevel"/>
    <w:tmpl w:val="FECA413A"/>
    <w:lvl w:ilvl="0" w:tplc="074419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5A74F9"/>
    <w:multiLevelType w:val="hybridMultilevel"/>
    <w:tmpl w:val="9FE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65ABF"/>
    <w:multiLevelType w:val="hybridMultilevel"/>
    <w:tmpl w:val="9BC44A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9728C"/>
    <w:multiLevelType w:val="hybridMultilevel"/>
    <w:tmpl w:val="7C24F4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266E5"/>
    <w:multiLevelType w:val="hybridMultilevel"/>
    <w:tmpl w:val="469A0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357F5"/>
    <w:multiLevelType w:val="hybridMultilevel"/>
    <w:tmpl w:val="C08EAF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248489">
    <w:abstractNumId w:val="12"/>
  </w:num>
  <w:num w:numId="2" w16cid:durableId="351108402">
    <w:abstractNumId w:val="11"/>
  </w:num>
  <w:num w:numId="3" w16cid:durableId="2127456607">
    <w:abstractNumId w:val="0"/>
  </w:num>
  <w:num w:numId="4" w16cid:durableId="107284820">
    <w:abstractNumId w:val="8"/>
  </w:num>
  <w:num w:numId="5" w16cid:durableId="904997877">
    <w:abstractNumId w:val="1"/>
  </w:num>
  <w:num w:numId="6" w16cid:durableId="1818567620">
    <w:abstractNumId w:val="7"/>
  </w:num>
  <w:num w:numId="7" w16cid:durableId="675574453">
    <w:abstractNumId w:val="5"/>
  </w:num>
  <w:num w:numId="8" w16cid:durableId="1535925585">
    <w:abstractNumId w:val="5"/>
  </w:num>
  <w:num w:numId="9" w16cid:durableId="756634191">
    <w:abstractNumId w:val="9"/>
  </w:num>
  <w:num w:numId="10" w16cid:durableId="1436636984">
    <w:abstractNumId w:val="2"/>
  </w:num>
  <w:num w:numId="11" w16cid:durableId="1169248160">
    <w:abstractNumId w:val="6"/>
  </w:num>
  <w:num w:numId="12" w16cid:durableId="220361473">
    <w:abstractNumId w:val="3"/>
  </w:num>
  <w:num w:numId="13" w16cid:durableId="330446360">
    <w:abstractNumId w:val="10"/>
  </w:num>
  <w:num w:numId="14" w16cid:durableId="8836360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417A"/>
    <w:rsid w:val="00015AFF"/>
    <w:rsid w:val="00023AE8"/>
    <w:rsid w:val="00030E72"/>
    <w:rsid w:val="00032F38"/>
    <w:rsid w:val="000551EC"/>
    <w:rsid w:val="000612C2"/>
    <w:rsid w:val="00081909"/>
    <w:rsid w:val="00083EDE"/>
    <w:rsid w:val="000854AE"/>
    <w:rsid w:val="000864CC"/>
    <w:rsid w:val="000924B1"/>
    <w:rsid w:val="000E6E82"/>
    <w:rsid w:val="000E768A"/>
    <w:rsid w:val="000F6D2C"/>
    <w:rsid w:val="00111F3E"/>
    <w:rsid w:val="00122B3D"/>
    <w:rsid w:val="00124A64"/>
    <w:rsid w:val="00124D93"/>
    <w:rsid w:val="00142EE3"/>
    <w:rsid w:val="00143586"/>
    <w:rsid w:val="001617C8"/>
    <w:rsid w:val="001712AF"/>
    <w:rsid w:val="00176EFF"/>
    <w:rsid w:val="00187E09"/>
    <w:rsid w:val="00197751"/>
    <w:rsid w:val="001A27C0"/>
    <w:rsid w:val="001B1587"/>
    <w:rsid w:val="001E3C7D"/>
    <w:rsid w:val="001F6DB6"/>
    <w:rsid w:val="00206C99"/>
    <w:rsid w:val="00207CC0"/>
    <w:rsid w:val="00217557"/>
    <w:rsid w:val="0024114F"/>
    <w:rsid w:val="0027292D"/>
    <w:rsid w:val="002841B9"/>
    <w:rsid w:val="00292D67"/>
    <w:rsid w:val="002A0C97"/>
    <w:rsid w:val="002E0AF0"/>
    <w:rsid w:val="002E3695"/>
    <w:rsid w:val="00301275"/>
    <w:rsid w:val="00316210"/>
    <w:rsid w:val="003602BF"/>
    <w:rsid w:val="003709F6"/>
    <w:rsid w:val="003A259F"/>
    <w:rsid w:val="003A5464"/>
    <w:rsid w:val="003B12E4"/>
    <w:rsid w:val="003B76DB"/>
    <w:rsid w:val="003C7E9D"/>
    <w:rsid w:val="003D5A2F"/>
    <w:rsid w:val="003F464F"/>
    <w:rsid w:val="003F540C"/>
    <w:rsid w:val="003F6E95"/>
    <w:rsid w:val="00426B95"/>
    <w:rsid w:val="004272BB"/>
    <w:rsid w:val="00460A5B"/>
    <w:rsid w:val="00463969"/>
    <w:rsid w:val="004652B1"/>
    <w:rsid w:val="004957E5"/>
    <w:rsid w:val="004A00CD"/>
    <w:rsid w:val="004B3A14"/>
    <w:rsid w:val="004D0044"/>
    <w:rsid w:val="004D2A8B"/>
    <w:rsid w:val="004D3863"/>
    <w:rsid w:val="004E4A88"/>
    <w:rsid w:val="004F0658"/>
    <w:rsid w:val="0050566C"/>
    <w:rsid w:val="0054208E"/>
    <w:rsid w:val="00552A40"/>
    <w:rsid w:val="005624A7"/>
    <w:rsid w:val="005872BF"/>
    <w:rsid w:val="00592360"/>
    <w:rsid w:val="005B1057"/>
    <w:rsid w:val="005C1ADD"/>
    <w:rsid w:val="005D13AA"/>
    <w:rsid w:val="005E5D3A"/>
    <w:rsid w:val="006048F0"/>
    <w:rsid w:val="006163CC"/>
    <w:rsid w:val="00616BEC"/>
    <w:rsid w:val="00620645"/>
    <w:rsid w:val="006234E4"/>
    <w:rsid w:val="0063662F"/>
    <w:rsid w:val="00637C4E"/>
    <w:rsid w:val="0067215C"/>
    <w:rsid w:val="00685569"/>
    <w:rsid w:val="00697BD1"/>
    <w:rsid w:val="006A7C0E"/>
    <w:rsid w:val="006B6454"/>
    <w:rsid w:val="006D1220"/>
    <w:rsid w:val="006D1CEB"/>
    <w:rsid w:val="006D5936"/>
    <w:rsid w:val="0070175A"/>
    <w:rsid w:val="00703EB6"/>
    <w:rsid w:val="0071614A"/>
    <w:rsid w:val="007179ED"/>
    <w:rsid w:val="00730AE0"/>
    <w:rsid w:val="007363B1"/>
    <w:rsid w:val="0074768F"/>
    <w:rsid w:val="00750121"/>
    <w:rsid w:val="00756CED"/>
    <w:rsid w:val="00784974"/>
    <w:rsid w:val="007A0796"/>
    <w:rsid w:val="007A0F8D"/>
    <w:rsid w:val="007A1090"/>
    <w:rsid w:val="007E22C5"/>
    <w:rsid w:val="007F584C"/>
    <w:rsid w:val="00807B59"/>
    <w:rsid w:val="0081572A"/>
    <w:rsid w:val="0084298B"/>
    <w:rsid w:val="00842B4E"/>
    <w:rsid w:val="00852626"/>
    <w:rsid w:val="0085721D"/>
    <w:rsid w:val="008573C4"/>
    <w:rsid w:val="00870E98"/>
    <w:rsid w:val="00882A49"/>
    <w:rsid w:val="00887E32"/>
    <w:rsid w:val="008C0E32"/>
    <w:rsid w:val="008C29AA"/>
    <w:rsid w:val="008C5DC8"/>
    <w:rsid w:val="008C6639"/>
    <w:rsid w:val="008D396F"/>
    <w:rsid w:val="008D3A59"/>
    <w:rsid w:val="008F5E62"/>
    <w:rsid w:val="00900325"/>
    <w:rsid w:val="00917571"/>
    <w:rsid w:val="0092111A"/>
    <w:rsid w:val="009240F0"/>
    <w:rsid w:val="009407C5"/>
    <w:rsid w:val="009652F9"/>
    <w:rsid w:val="00985F74"/>
    <w:rsid w:val="009A08A7"/>
    <w:rsid w:val="009C3FAC"/>
    <w:rsid w:val="009D2C97"/>
    <w:rsid w:val="009E26F2"/>
    <w:rsid w:val="009F2187"/>
    <w:rsid w:val="009F2A1D"/>
    <w:rsid w:val="00A21BCD"/>
    <w:rsid w:val="00A67411"/>
    <w:rsid w:val="00A71DA4"/>
    <w:rsid w:val="00AA4390"/>
    <w:rsid w:val="00AB3054"/>
    <w:rsid w:val="00AB3B83"/>
    <w:rsid w:val="00AB5877"/>
    <w:rsid w:val="00AB7BEE"/>
    <w:rsid w:val="00AC493A"/>
    <w:rsid w:val="00AC51EC"/>
    <w:rsid w:val="00AF461A"/>
    <w:rsid w:val="00B058DB"/>
    <w:rsid w:val="00B102EE"/>
    <w:rsid w:val="00B34A4E"/>
    <w:rsid w:val="00B37170"/>
    <w:rsid w:val="00B37499"/>
    <w:rsid w:val="00BB6417"/>
    <w:rsid w:val="00BC2D96"/>
    <w:rsid w:val="00BC47E3"/>
    <w:rsid w:val="00BC4FF2"/>
    <w:rsid w:val="00C2798D"/>
    <w:rsid w:val="00C4133A"/>
    <w:rsid w:val="00C52B5A"/>
    <w:rsid w:val="00C56AF5"/>
    <w:rsid w:val="00C90541"/>
    <w:rsid w:val="00C94C3A"/>
    <w:rsid w:val="00CA47C4"/>
    <w:rsid w:val="00CB2EC5"/>
    <w:rsid w:val="00CC1276"/>
    <w:rsid w:val="00CD3013"/>
    <w:rsid w:val="00CD5B3E"/>
    <w:rsid w:val="00CE1307"/>
    <w:rsid w:val="00D044F9"/>
    <w:rsid w:val="00D17A6F"/>
    <w:rsid w:val="00D37BBA"/>
    <w:rsid w:val="00D54192"/>
    <w:rsid w:val="00D5524A"/>
    <w:rsid w:val="00D75E5B"/>
    <w:rsid w:val="00D92E50"/>
    <w:rsid w:val="00D952A6"/>
    <w:rsid w:val="00DA1ADD"/>
    <w:rsid w:val="00E03034"/>
    <w:rsid w:val="00E053B3"/>
    <w:rsid w:val="00E2235C"/>
    <w:rsid w:val="00E333C3"/>
    <w:rsid w:val="00E430DC"/>
    <w:rsid w:val="00E52983"/>
    <w:rsid w:val="00E576D3"/>
    <w:rsid w:val="00E60565"/>
    <w:rsid w:val="00E62300"/>
    <w:rsid w:val="00E65236"/>
    <w:rsid w:val="00E722D8"/>
    <w:rsid w:val="00EA6637"/>
    <w:rsid w:val="00EA7C5F"/>
    <w:rsid w:val="00EB40F5"/>
    <w:rsid w:val="00EC292F"/>
    <w:rsid w:val="00EE3F72"/>
    <w:rsid w:val="00EF4042"/>
    <w:rsid w:val="00EF753B"/>
    <w:rsid w:val="00F0774D"/>
    <w:rsid w:val="00F22267"/>
    <w:rsid w:val="00F63811"/>
    <w:rsid w:val="00F67910"/>
    <w:rsid w:val="00F7563E"/>
    <w:rsid w:val="00F824A2"/>
    <w:rsid w:val="00F95A28"/>
    <w:rsid w:val="00F97512"/>
    <w:rsid w:val="00FA2B58"/>
    <w:rsid w:val="00FC7CCF"/>
    <w:rsid w:val="00FD3C65"/>
    <w:rsid w:val="00FE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017B8"/>
  <w15:chartTrackingRefBased/>
  <w15:docId w15:val="{38791315-45FF-4042-93A7-EE85EB4F4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709F6"/>
    <w:pPr>
      <w:spacing w:after="0" w:line="240" w:lineRule="auto"/>
    </w:pPr>
  </w:style>
  <w:style w:type="table" w:styleId="Tabelasiatki2akcent3">
    <w:name w:val="Grid Table 2 Accent 3"/>
    <w:basedOn w:val="Standardowy"/>
    <w:uiPriority w:val="47"/>
    <w:rsid w:val="0019775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37B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7B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7B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B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BBA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5056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0566C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5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ieznany typ dokumentu" ma:contentTypeID="0x010104005521AF16B4F6FF4F9F1574C93A974C03" ma:contentTypeVersion="2" ma:contentTypeDescription="Zapewnij użytkownikom możliwość przekazywania dokumentów o dowolnym typie zawartości do biblioteki. Nieznane dokumenty będą traktowane zgodnie z oryginalnym typem zawartości w aplikacjach klienckich." ma:contentTypeScope="" ma:versionID="401487f1b0d3ede1aace9b3a3d4a77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4cd768218ebcb4ca198ce0275a6a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01800-9710-4459-A07C-9A3DEA41FB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A4035D-6474-4E05-A5E1-C5A3F7C43B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2E5095-82C5-41AC-9436-ADD54FB68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3F4F026-6175-44C1-8C9F-ED07676A8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Dominika Wojcieszek</cp:lastModifiedBy>
  <cp:revision>3</cp:revision>
  <dcterms:created xsi:type="dcterms:W3CDTF">2022-07-20T06:14:00Z</dcterms:created>
  <dcterms:modified xsi:type="dcterms:W3CDTF">2022-07-20T06:15:00Z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/>
  </property>
  <property fmtid="{D5CDD505-2E9C-101B-9397-08002B2CF9AE}" pid="3" name="ContentTypeId">
    <vt:lpwstr>0x010104005521AF16B4F6FF4F9F1574C93A974C03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