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90F8D" w14:textId="77777777" w:rsidR="0014064D" w:rsidRPr="00685C47" w:rsidRDefault="0014064D" w:rsidP="00C94304">
      <w:pPr>
        <w:jc w:val="both"/>
        <w:rPr>
          <w:rFonts w:ascii="Calibri" w:hAnsi="Calibri"/>
          <w:sz w:val="22"/>
          <w:szCs w:val="22"/>
          <w:lang w:val="en-US"/>
        </w:rPr>
      </w:pPr>
    </w:p>
    <w:p w14:paraId="6E167F71" w14:textId="74F1064A" w:rsidR="00FC61CF" w:rsidRPr="00685C47" w:rsidRDefault="0094544D" w:rsidP="00C94304">
      <w:pPr>
        <w:pStyle w:val="Tekstpodstawowy"/>
        <w:jc w:val="both"/>
      </w:pPr>
      <w:r w:rsidRPr="00685C47">
        <w:t xml:space="preserve">Reference number assigned to the case by the Contracting Authority: </w:t>
      </w:r>
      <w:r w:rsidR="001C0473" w:rsidRPr="0087715D">
        <w:rPr>
          <w:rFonts w:eastAsia="Arial"/>
        </w:rPr>
        <w:t>RES/01/01/2021/OK</w:t>
      </w:r>
      <w:r w:rsidRPr="00685C47">
        <w:t xml:space="preserve"> </w:t>
      </w:r>
    </w:p>
    <w:p w14:paraId="2B04DBE2" w14:textId="77777777" w:rsidR="00D104B5" w:rsidRDefault="00D104B5" w:rsidP="00C94304">
      <w:pPr>
        <w:pStyle w:val="Nagwek1"/>
        <w:ind w:left="0" w:right="-28" w:firstLine="0"/>
        <w:jc w:val="center"/>
      </w:pPr>
    </w:p>
    <w:p w14:paraId="32759E04" w14:textId="09B97687" w:rsidR="00B15CB5" w:rsidRDefault="00B15CB5" w:rsidP="00C94304">
      <w:pPr>
        <w:pStyle w:val="Nagwek1"/>
        <w:ind w:left="0" w:right="-28" w:firstLine="0"/>
        <w:jc w:val="center"/>
      </w:pPr>
      <w:r>
        <w:t xml:space="preserve">ANNEX </w:t>
      </w:r>
      <w:r w:rsidR="007A68DC">
        <w:t>6</w:t>
      </w:r>
    </w:p>
    <w:p w14:paraId="653BDACA" w14:textId="0BA9BC47" w:rsidR="0086025E" w:rsidRDefault="007A68DC" w:rsidP="00C94304">
      <w:pPr>
        <w:widowControl w:val="0"/>
        <w:suppressAutoHyphens/>
        <w:autoSpaceDE w:val="0"/>
        <w:autoSpaceDN w:val="0"/>
        <w:adjustRightInd w:val="0"/>
        <w:ind w:right="-38"/>
        <w:jc w:val="center"/>
        <w:textAlignment w:val="baseline"/>
        <w:rPr>
          <w:rFonts w:ascii="Calibri" w:hAnsi="Calibri"/>
          <w:b/>
          <w:bCs/>
          <w:sz w:val="22"/>
          <w:szCs w:val="22"/>
          <w:lang w:val="en-US"/>
        </w:rPr>
      </w:pPr>
      <w:r>
        <w:rPr>
          <w:rFonts w:ascii="Calibri" w:hAnsi="Calibri"/>
          <w:b/>
          <w:bCs/>
          <w:sz w:val="22"/>
          <w:szCs w:val="22"/>
          <w:lang w:val="en-US"/>
        </w:rPr>
        <w:t xml:space="preserve">Relevant provisions of the agreement </w:t>
      </w:r>
    </w:p>
    <w:p w14:paraId="09A8A31F" w14:textId="2586A000" w:rsidR="005068B4" w:rsidRDefault="005068B4" w:rsidP="00C94304">
      <w:pPr>
        <w:widowControl w:val="0"/>
        <w:suppressAutoHyphens/>
        <w:autoSpaceDE w:val="0"/>
        <w:autoSpaceDN w:val="0"/>
        <w:adjustRightInd w:val="0"/>
        <w:ind w:right="-38"/>
        <w:jc w:val="center"/>
        <w:textAlignment w:val="baseline"/>
        <w:rPr>
          <w:rFonts w:ascii="Calibri" w:hAnsi="Calibri"/>
          <w:b/>
          <w:bCs/>
          <w:sz w:val="22"/>
          <w:szCs w:val="22"/>
          <w:lang w:val="en-US"/>
        </w:rPr>
      </w:pPr>
    </w:p>
    <w:p w14:paraId="38B4DB45" w14:textId="1D6204E3" w:rsidR="005068B4" w:rsidRDefault="005068B4" w:rsidP="005068B4">
      <w:pPr>
        <w:widowControl w:val="0"/>
        <w:suppressAutoHyphens/>
        <w:autoSpaceDE w:val="0"/>
        <w:autoSpaceDN w:val="0"/>
        <w:adjustRightInd w:val="0"/>
        <w:ind w:right="-38"/>
        <w:jc w:val="center"/>
        <w:textAlignment w:val="baseline"/>
        <w:rPr>
          <w:rFonts w:ascii="Calibri" w:hAnsi="Calibri"/>
          <w:b/>
          <w:bCs/>
          <w:sz w:val="22"/>
          <w:szCs w:val="22"/>
          <w:lang w:val="en-US"/>
        </w:rPr>
      </w:pPr>
      <w:r>
        <w:rPr>
          <w:rFonts w:ascii="Calibri" w:hAnsi="Calibri"/>
          <w:b/>
          <w:bCs/>
          <w:sz w:val="22"/>
          <w:szCs w:val="22"/>
          <w:lang w:val="en-US"/>
        </w:rPr>
        <w:t xml:space="preserve">AGREEMENT </w:t>
      </w:r>
    </w:p>
    <w:p w14:paraId="5462408C" w14:textId="77BE9046" w:rsidR="005068B4" w:rsidRDefault="005068B4" w:rsidP="005068B4">
      <w:pPr>
        <w:widowControl w:val="0"/>
        <w:suppressAutoHyphens/>
        <w:autoSpaceDE w:val="0"/>
        <w:autoSpaceDN w:val="0"/>
        <w:adjustRightInd w:val="0"/>
        <w:ind w:right="-38"/>
        <w:jc w:val="both"/>
        <w:textAlignment w:val="baseline"/>
        <w:rPr>
          <w:rFonts w:ascii="Calibri" w:hAnsi="Calibri"/>
          <w:sz w:val="22"/>
          <w:szCs w:val="22"/>
          <w:lang w:val="en-US"/>
        </w:rPr>
      </w:pPr>
      <w:r>
        <w:rPr>
          <w:rFonts w:ascii="Calibri" w:hAnsi="Calibri"/>
          <w:sz w:val="22"/>
          <w:szCs w:val="22"/>
          <w:lang w:val="en-US"/>
        </w:rPr>
        <w:t>concluded on [</w:t>
      </w:r>
      <w:r>
        <w:rPr>
          <w:rFonts w:ascii="Calibri" w:hAnsi="Calibri" w:cs="Calibri"/>
          <w:sz w:val="22"/>
          <w:szCs w:val="22"/>
          <w:lang w:val="en-US"/>
        </w:rPr>
        <w:t>●</w:t>
      </w:r>
      <w:r>
        <w:rPr>
          <w:rFonts w:ascii="Calibri" w:hAnsi="Calibri"/>
          <w:sz w:val="22"/>
          <w:szCs w:val="22"/>
          <w:lang w:val="en-US"/>
        </w:rPr>
        <w:t>], 2021, in [</w:t>
      </w:r>
      <w:r>
        <w:rPr>
          <w:rFonts w:ascii="Calibri" w:hAnsi="Calibri" w:cs="Calibri"/>
          <w:sz w:val="22"/>
          <w:szCs w:val="22"/>
          <w:lang w:val="en-US"/>
        </w:rPr>
        <w:t>●</w:t>
      </w:r>
      <w:r>
        <w:rPr>
          <w:rFonts w:ascii="Calibri" w:hAnsi="Calibri"/>
          <w:sz w:val="22"/>
          <w:szCs w:val="22"/>
          <w:lang w:val="en-US"/>
        </w:rPr>
        <w:t>], by and between</w:t>
      </w:r>
    </w:p>
    <w:p w14:paraId="2B66A354" w14:textId="1B9486FD" w:rsidR="005068B4" w:rsidRDefault="005068B4" w:rsidP="005068B4">
      <w:pPr>
        <w:widowControl w:val="0"/>
        <w:suppressAutoHyphens/>
        <w:autoSpaceDE w:val="0"/>
        <w:autoSpaceDN w:val="0"/>
        <w:adjustRightInd w:val="0"/>
        <w:ind w:right="-38"/>
        <w:jc w:val="both"/>
        <w:textAlignment w:val="baseline"/>
        <w:rPr>
          <w:rFonts w:ascii="Calibri" w:hAnsi="Calibri"/>
          <w:sz w:val="22"/>
          <w:szCs w:val="22"/>
          <w:lang w:val="en-US"/>
        </w:rPr>
      </w:pPr>
    </w:p>
    <w:p w14:paraId="260D40C9" w14:textId="5252CC33" w:rsidR="005068B4" w:rsidRDefault="005068B4" w:rsidP="005068B4">
      <w:pPr>
        <w:widowControl w:val="0"/>
        <w:suppressAutoHyphens/>
        <w:autoSpaceDE w:val="0"/>
        <w:autoSpaceDN w:val="0"/>
        <w:adjustRightInd w:val="0"/>
        <w:ind w:right="-38"/>
        <w:jc w:val="both"/>
        <w:textAlignment w:val="baseline"/>
        <w:rPr>
          <w:rFonts w:ascii="Calibri" w:hAnsi="Calibri"/>
          <w:sz w:val="22"/>
          <w:szCs w:val="22"/>
          <w:lang w:val="en-US"/>
        </w:rPr>
      </w:pPr>
      <w:r w:rsidRPr="005068B4">
        <w:rPr>
          <w:rFonts w:ascii="Calibri" w:hAnsi="Calibri"/>
          <w:b/>
          <w:bCs/>
          <w:sz w:val="22"/>
          <w:szCs w:val="22"/>
          <w:lang w:val="en-US"/>
        </w:rPr>
        <w:t xml:space="preserve">FUNDACJA WWF POLSKA </w:t>
      </w:r>
      <w:r w:rsidRPr="005068B4">
        <w:rPr>
          <w:rFonts w:ascii="Calibri" w:hAnsi="Calibri"/>
          <w:sz w:val="22"/>
          <w:szCs w:val="22"/>
          <w:lang w:val="en-US"/>
        </w:rPr>
        <w:t>with its regist</w:t>
      </w:r>
      <w:r>
        <w:rPr>
          <w:rFonts w:ascii="Calibri" w:hAnsi="Calibri"/>
          <w:sz w:val="22"/>
          <w:szCs w:val="22"/>
          <w:lang w:val="en-US"/>
        </w:rPr>
        <w:t xml:space="preserve">ered </w:t>
      </w:r>
      <w:r w:rsidR="00515C35">
        <w:rPr>
          <w:rFonts w:ascii="Calibri" w:hAnsi="Calibri"/>
          <w:sz w:val="22"/>
          <w:szCs w:val="22"/>
          <w:lang w:val="en-US"/>
        </w:rPr>
        <w:t>office</w:t>
      </w:r>
      <w:r>
        <w:rPr>
          <w:rFonts w:ascii="Calibri" w:hAnsi="Calibri"/>
          <w:sz w:val="22"/>
          <w:szCs w:val="22"/>
          <w:lang w:val="en-US"/>
        </w:rPr>
        <w:t xml:space="preserve"> in Warsaw at ul. </w:t>
      </w:r>
      <w:proofErr w:type="spellStart"/>
      <w:r>
        <w:rPr>
          <w:rFonts w:ascii="Calibri" w:hAnsi="Calibri"/>
          <w:sz w:val="22"/>
          <w:szCs w:val="22"/>
          <w:lang w:val="en-US"/>
        </w:rPr>
        <w:t>Usypiskowa</w:t>
      </w:r>
      <w:proofErr w:type="spellEnd"/>
      <w:r>
        <w:rPr>
          <w:rFonts w:ascii="Calibri" w:hAnsi="Calibri"/>
          <w:sz w:val="22"/>
          <w:szCs w:val="22"/>
          <w:lang w:val="en-US"/>
        </w:rPr>
        <w:t xml:space="preserve"> 11, 02-386, entered into the register of entrepreneurs of the National Court Register under the no.: </w:t>
      </w:r>
      <w:r w:rsidRPr="005068B4">
        <w:rPr>
          <w:rFonts w:ascii="Calibri" w:hAnsi="Calibri"/>
          <w:sz w:val="22"/>
          <w:szCs w:val="22"/>
          <w:lang w:val="en-US"/>
        </w:rPr>
        <w:t>160673</w:t>
      </w:r>
      <w:r>
        <w:rPr>
          <w:rFonts w:ascii="Calibri" w:hAnsi="Calibri"/>
          <w:sz w:val="22"/>
          <w:szCs w:val="22"/>
          <w:lang w:val="en-US"/>
        </w:rPr>
        <w:t xml:space="preserve">, </w:t>
      </w:r>
      <w:r w:rsidR="00515C35">
        <w:rPr>
          <w:rFonts w:ascii="Calibri" w:hAnsi="Calibri"/>
          <w:sz w:val="22"/>
          <w:szCs w:val="22"/>
          <w:lang w:val="en-US"/>
        </w:rPr>
        <w:t>NIP</w:t>
      </w:r>
      <w:r>
        <w:rPr>
          <w:rFonts w:ascii="Calibri" w:hAnsi="Calibri"/>
          <w:sz w:val="22"/>
          <w:szCs w:val="22"/>
          <w:lang w:val="en-US"/>
        </w:rPr>
        <w:t xml:space="preserve">: </w:t>
      </w:r>
      <w:r w:rsidRPr="005068B4">
        <w:rPr>
          <w:rFonts w:ascii="Calibri" w:hAnsi="Calibri"/>
          <w:sz w:val="22"/>
          <w:szCs w:val="22"/>
          <w:lang w:val="en-US"/>
        </w:rPr>
        <w:t>5213241055</w:t>
      </w:r>
      <w:r>
        <w:rPr>
          <w:rFonts w:ascii="Calibri" w:hAnsi="Calibri"/>
          <w:sz w:val="22"/>
          <w:szCs w:val="22"/>
          <w:lang w:val="en-US"/>
        </w:rPr>
        <w:t xml:space="preserve">, REGON: </w:t>
      </w:r>
      <w:r w:rsidRPr="005068B4">
        <w:rPr>
          <w:rFonts w:ascii="Calibri" w:hAnsi="Calibri"/>
          <w:sz w:val="22"/>
          <w:szCs w:val="22"/>
          <w:lang w:val="en-US"/>
        </w:rPr>
        <w:t>015481019</w:t>
      </w:r>
      <w:r>
        <w:rPr>
          <w:rFonts w:ascii="Calibri" w:hAnsi="Calibri"/>
          <w:sz w:val="22"/>
          <w:szCs w:val="22"/>
          <w:lang w:val="en-US"/>
        </w:rPr>
        <w:t xml:space="preserve"> (hereinafter: “WWF”), represented by [</w:t>
      </w:r>
      <w:r>
        <w:rPr>
          <w:rFonts w:ascii="Calibri" w:hAnsi="Calibri" w:cs="Calibri"/>
          <w:sz w:val="22"/>
          <w:szCs w:val="22"/>
          <w:lang w:val="en-US"/>
        </w:rPr>
        <w:t>●</w:t>
      </w:r>
      <w:r>
        <w:rPr>
          <w:rFonts w:ascii="Calibri" w:hAnsi="Calibri"/>
          <w:sz w:val="22"/>
          <w:szCs w:val="22"/>
          <w:lang w:val="en-US"/>
        </w:rPr>
        <w:t>]</w:t>
      </w:r>
    </w:p>
    <w:p w14:paraId="2167A8EF" w14:textId="20C89FDC" w:rsidR="005068B4" w:rsidRDefault="005068B4" w:rsidP="005068B4">
      <w:pPr>
        <w:widowControl w:val="0"/>
        <w:suppressAutoHyphens/>
        <w:autoSpaceDE w:val="0"/>
        <w:autoSpaceDN w:val="0"/>
        <w:adjustRightInd w:val="0"/>
        <w:ind w:right="-38"/>
        <w:jc w:val="both"/>
        <w:textAlignment w:val="baseline"/>
        <w:rPr>
          <w:rFonts w:ascii="Calibri" w:hAnsi="Calibri"/>
          <w:sz w:val="22"/>
          <w:szCs w:val="22"/>
          <w:lang w:val="en-US"/>
        </w:rPr>
      </w:pPr>
    </w:p>
    <w:p w14:paraId="4BA975E4" w14:textId="0D903415" w:rsidR="005068B4" w:rsidRDefault="005068B4" w:rsidP="005068B4">
      <w:pPr>
        <w:widowControl w:val="0"/>
        <w:suppressAutoHyphens/>
        <w:autoSpaceDE w:val="0"/>
        <w:autoSpaceDN w:val="0"/>
        <w:adjustRightInd w:val="0"/>
        <w:ind w:right="-38"/>
        <w:jc w:val="both"/>
        <w:textAlignment w:val="baseline"/>
        <w:rPr>
          <w:rFonts w:ascii="Calibri" w:hAnsi="Calibri"/>
          <w:sz w:val="22"/>
          <w:szCs w:val="22"/>
          <w:lang w:val="en-US"/>
        </w:rPr>
      </w:pPr>
      <w:r>
        <w:rPr>
          <w:rFonts w:ascii="Calibri" w:hAnsi="Calibri"/>
          <w:sz w:val="22"/>
          <w:szCs w:val="22"/>
          <w:lang w:val="en-US"/>
        </w:rPr>
        <w:t xml:space="preserve">and </w:t>
      </w:r>
    </w:p>
    <w:p w14:paraId="702ABFA6" w14:textId="33074216" w:rsidR="005068B4" w:rsidRDefault="005068B4" w:rsidP="005068B4">
      <w:pPr>
        <w:widowControl w:val="0"/>
        <w:suppressAutoHyphens/>
        <w:autoSpaceDE w:val="0"/>
        <w:autoSpaceDN w:val="0"/>
        <w:adjustRightInd w:val="0"/>
        <w:ind w:right="-38"/>
        <w:jc w:val="both"/>
        <w:textAlignment w:val="baseline"/>
        <w:rPr>
          <w:rFonts w:ascii="Calibri" w:hAnsi="Calibri"/>
          <w:sz w:val="22"/>
          <w:szCs w:val="22"/>
          <w:lang w:val="en-US"/>
        </w:rPr>
      </w:pPr>
    </w:p>
    <w:p w14:paraId="387F065B" w14:textId="42C1B336" w:rsidR="005068B4" w:rsidRDefault="005068B4" w:rsidP="005068B4">
      <w:pPr>
        <w:widowControl w:val="0"/>
        <w:suppressAutoHyphens/>
        <w:autoSpaceDE w:val="0"/>
        <w:autoSpaceDN w:val="0"/>
        <w:adjustRightInd w:val="0"/>
        <w:ind w:right="-38"/>
        <w:jc w:val="both"/>
        <w:textAlignment w:val="baseline"/>
        <w:rPr>
          <w:rFonts w:ascii="Calibri" w:hAnsi="Calibri"/>
          <w:sz w:val="22"/>
          <w:szCs w:val="22"/>
          <w:lang w:val="en-US"/>
        </w:rPr>
      </w:pPr>
      <w:r>
        <w:rPr>
          <w:rFonts w:ascii="Calibri" w:hAnsi="Calibri"/>
          <w:sz w:val="22"/>
          <w:szCs w:val="22"/>
          <w:lang w:val="en-US"/>
        </w:rPr>
        <w:t>[</w:t>
      </w:r>
      <w:r>
        <w:rPr>
          <w:rFonts w:ascii="Calibri" w:hAnsi="Calibri" w:cs="Calibri"/>
          <w:sz w:val="22"/>
          <w:szCs w:val="22"/>
          <w:lang w:val="en-US"/>
        </w:rPr>
        <w:t>●</w:t>
      </w:r>
      <w:r>
        <w:rPr>
          <w:rFonts w:ascii="Calibri" w:hAnsi="Calibri"/>
          <w:sz w:val="22"/>
          <w:szCs w:val="22"/>
          <w:lang w:val="en-US"/>
        </w:rPr>
        <w:t>] (hereinafter: “The Contractor”), represented by [</w:t>
      </w:r>
      <w:r>
        <w:rPr>
          <w:rFonts w:ascii="Calibri" w:hAnsi="Calibri" w:cs="Calibri"/>
          <w:sz w:val="22"/>
          <w:szCs w:val="22"/>
          <w:lang w:val="en-US"/>
        </w:rPr>
        <w:t>●</w:t>
      </w:r>
      <w:r>
        <w:rPr>
          <w:rFonts w:ascii="Calibri" w:hAnsi="Calibri"/>
          <w:sz w:val="22"/>
          <w:szCs w:val="22"/>
          <w:lang w:val="en-US"/>
        </w:rPr>
        <w:t>]</w:t>
      </w:r>
    </w:p>
    <w:p w14:paraId="61581073" w14:textId="0A7BF9B3" w:rsidR="005068B4" w:rsidRDefault="005068B4" w:rsidP="005068B4">
      <w:pPr>
        <w:widowControl w:val="0"/>
        <w:suppressAutoHyphens/>
        <w:autoSpaceDE w:val="0"/>
        <w:autoSpaceDN w:val="0"/>
        <w:adjustRightInd w:val="0"/>
        <w:ind w:right="-38"/>
        <w:jc w:val="both"/>
        <w:textAlignment w:val="baseline"/>
        <w:rPr>
          <w:rFonts w:ascii="Calibri" w:hAnsi="Calibri"/>
          <w:sz w:val="22"/>
          <w:szCs w:val="22"/>
          <w:lang w:val="en-US"/>
        </w:rPr>
      </w:pPr>
    </w:p>
    <w:p w14:paraId="5290AE4B" w14:textId="4A362AC8" w:rsidR="005068B4" w:rsidRPr="00D104B5" w:rsidRDefault="005068B4" w:rsidP="00D104B5">
      <w:pPr>
        <w:widowControl w:val="0"/>
        <w:suppressAutoHyphens/>
        <w:autoSpaceDE w:val="0"/>
        <w:autoSpaceDN w:val="0"/>
        <w:adjustRightInd w:val="0"/>
        <w:ind w:right="-38"/>
        <w:jc w:val="both"/>
        <w:textAlignment w:val="baseline"/>
        <w:rPr>
          <w:rFonts w:ascii="Calibri" w:hAnsi="Calibri"/>
          <w:sz w:val="22"/>
          <w:szCs w:val="22"/>
          <w:lang w:val="en-US"/>
        </w:rPr>
      </w:pPr>
      <w:r>
        <w:rPr>
          <w:rFonts w:ascii="Calibri" w:hAnsi="Calibri"/>
          <w:sz w:val="22"/>
          <w:szCs w:val="22"/>
          <w:lang w:val="en-US"/>
        </w:rPr>
        <w:t xml:space="preserve">jointly referred to as “Parties”. </w:t>
      </w:r>
    </w:p>
    <w:p w14:paraId="7AA289AC" w14:textId="23412BCF" w:rsidR="005068B4" w:rsidRDefault="005068B4" w:rsidP="00C94304">
      <w:pPr>
        <w:widowControl w:val="0"/>
        <w:suppressAutoHyphens/>
        <w:autoSpaceDE w:val="0"/>
        <w:autoSpaceDN w:val="0"/>
        <w:adjustRightInd w:val="0"/>
        <w:ind w:right="-38"/>
        <w:jc w:val="center"/>
        <w:textAlignment w:val="baseline"/>
        <w:rPr>
          <w:rFonts w:ascii="Calibri" w:hAnsi="Calibri"/>
          <w:b/>
          <w:bCs/>
          <w:sz w:val="22"/>
          <w:szCs w:val="22"/>
          <w:lang w:val="en-US"/>
        </w:rPr>
      </w:pPr>
      <w:r>
        <w:rPr>
          <w:rFonts w:ascii="Calibri" w:hAnsi="Calibri"/>
          <w:b/>
          <w:bCs/>
          <w:sz w:val="22"/>
          <w:szCs w:val="22"/>
          <w:lang w:val="en-US"/>
        </w:rPr>
        <w:t xml:space="preserve">§ 1 </w:t>
      </w:r>
    </w:p>
    <w:p w14:paraId="04CA82DD" w14:textId="4512D70D" w:rsidR="00515C35" w:rsidRDefault="005068B4" w:rsidP="005068B4">
      <w:pPr>
        <w:widowControl w:val="0"/>
        <w:suppressAutoHyphens/>
        <w:autoSpaceDE w:val="0"/>
        <w:autoSpaceDN w:val="0"/>
        <w:adjustRightInd w:val="0"/>
        <w:ind w:right="-38"/>
        <w:jc w:val="both"/>
        <w:textAlignment w:val="baseline"/>
        <w:rPr>
          <w:rFonts w:ascii="Calibri" w:hAnsi="Calibri"/>
          <w:sz w:val="22"/>
          <w:szCs w:val="22"/>
          <w:lang w:val="en-US"/>
        </w:rPr>
      </w:pPr>
      <w:r>
        <w:rPr>
          <w:rFonts w:ascii="Calibri" w:hAnsi="Calibri"/>
          <w:sz w:val="22"/>
          <w:szCs w:val="22"/>
          <w:lang w:val="en-US"/>
        </w:rPr>
        <w:t xml:space="preserve">WWF hereby commissions </w:t>
      </w:r>
      <w:r w:rsidR="00E909CC">
        <w:rPr>
          <w:rFonts w:ascii="Calibri" w:hAnsi="Calibri"/>
          <w:sz w:val="22"/>
          <w:szCs w:val="22"/>
          <w:lang w:val="en-US"/>
        </w:rPr>
        <w:t>t</w:t>
      </w:r>
      <w:r>
        <w:rPr>
          <w:rFonts w:ascii="Calibri" w:hAnsi="Calibri"/>
          <w:sz w:val="22"/>
          <w:szCs w:val="22"/>
          <w:lang w:val="en-US"/>
        </w:rPr>
        <w:t>he Contractor</w:t>
      </w:r>
      <w:r w:rsidR="00E909CC">
        <w:rPr>
          <w:rFonts w:ascii="Calibri" w:hAnsi="Calibri"/>
          <w:sz w:val="22"/>
          <w:szCs w:val="22"/>
          <w:lang w:val="en-US"/>
        </w:rPr>
        <w:t xml:space="preserve"> and the Contractor hereby agrees</w:t>
      </w:r>
      <w:r>
        <w:rPr>
          <w:rFonts w:ascii="Calibri" w:hAnsi="Calibri"/>
          <w:sz w:val="22"/>
          <w:szCs w:val="22"/>
          <w:lang w:val="en-US"/>
        </w:rPr>
        <w:t xml:space="preserve"> to </w:t>
      </w:r>
      <w:r w:rsidRPr="005068B4">
        <w:rPr>
          <w:rFonts w:ascii="Calibri" w:hAnsi="Calibri"/>
          <w:sz w:val="22"/>
          <w:szCs w:val="22"/>
          <w:lang w:val="en-US"/>
        </w:rPr>
        <w:t xml:space="preserve">provide a publication </w:t>
      </w:r>
      <w:r>
        <w:rPr>
          <w:rFonts w:ascii="Calibri" w:hAnsi="Calibri"/>
          <w:sz w:val="22"/>
          <w:szCs w:val="22"/>
          <w:lang w:val="en-US"/>
        </w:rPr>
        <w:t>entitled “</w:t>
      </w:r>
      <w:r w:rsidR="009A713B">
        <w:rPr>
          <w:rFonts w:ascii="Calibri" w:hAnsi="Calibri"/>
          <w:sz w:val="22"/>
          <w:szCs w:val="22"/>
          <w:lang w:val="en-US"/>
        </w:rPr>
        <w:t>O</w:t>
      </w:r>
      <w:r w:rsidR="009A713B" w:rsidRPr="009A713B">
        <w:rPr>
          <w:rFonts w:ascii="Calibri" w:hAnsi="Calibri"/>
          <w:sz w:val="22"/>
          <w:szCs w:val="22"/>
          <w:lang w:val="en-US"/>
        </w:rPr>
        <w:t>ptimisation of the electricity generation mix in Poland on a climate-proof renewables development path within a 2030, 2040 and 2050 timeframe with an aspirational ‘100% renewables’ target</w:t>
      </w:r>
      <w:r>
        <w:rPr>
          <w:rFonts w:ascii="Calibri" w:hAnsi="Calibri"/>
          <w:sz w:val="22"/>
          <w:szCs w:val="22"/>
          <w:lang w:val="en-US"/>
        </w:rPr>
        <w:t xml:space="preserve">” in accordance with provisions stipulated in the Letter of Inquiry </w:t>
      </w:r>
      <w:r w:rsidRPr="005068B4">
        <w:rPr>
          <w:rFonts w:ascii="Calibri" w:hAnsi="Calibri"/>
          <w:sz w:val="22"/>
          <w:szCs w:val="22"/>
          <w:lang w:val="en-US"/>
        </w:rPr>
        <w:t>on providing a publication entitled „100% OZE w 2050 roku”</w:t>
      </w:r>
      <w:r w:rsidR="00515C35">
        <w:rPr>
          <w:rFonts w:ascii="Calibri" w:hAnsi="Calibri"/>
          <w:sz w:val="22"/>
          <w:szCs w:val="22"/>
          <w:lang w:val="en-US"/>
        </w:rPr>
        <w:t xml:space="preserve"> (ref. no. </w:t>
      </w:r>
      <w:r w:rsidR="001C0473" w:rsidRPr="001C0473">
        <w:rPr>
          <w:rFonts w:ascii="Calibri" w:hAnsi="Calibri"/>
          <w:sz w:val="22"/>
          <w:szCs w:val="22"/>
          <w:lang w:val="en-US"/>
        </w:rPr>
        <w:t>RES/01/01/2021/OK</w:t>
      </w:r>
      <w:r w:rsidR="00515C35">
        <w:rPr>
          <w:rFonts w:ascii="Calibri" w:hAnsi="Calibri"/>
          <w:sz w:val="22"/>
          <w:szCs w:val="22"/>
          <w:lang w:val="en-US"/>
        </w:rPr>
        <w:t xml:space="preserve">) (hereinafter: “the Publication”) and annexes attached thereto as well as in this agreement. </w:t>
      </w:r>
    </w:p>
    <w:p w14:paraId="09C97549" w14:textId="09FE2BA2" w:rsidR="00515C35" w:rsidRDefault="00515C35" w:rsidP="005068B4">
      <w:pPr>
        <w:widowControl w:val="0"/>
        <w:suppressAutoHyphens/>
        <w:autoSpaceDE w:val="0"/>
        <w:autoSpaceDN w:val="0"/>
        <w:adjustRightInd w:val="0"/>
        <w:ind w:right="-38"/>
        <w:jc w:val="both"/>
        <w:textAlignment w:val="baseline"/>
        <w:rPr>
          <w:rFonts w:ascii="Calibri" w:hAnsi="Calibri"/>
          <w:sz w:val="22"/>
          <w:szCs w:val="22"/>
          <w:lang w:val="en-US"/>
        </w:rPr>
      </w:pPr>
      <w:r>
        <w:rPr>
          <w:rFonts w:ascii="Calibri" w:hAnsi="Calibri"/>
          <w:sz w:val="22"/>
          <w:szCs w:val="22"/>
          <w:lang w:val="en-US"/>
        </w:rPr>
        <w:t>(…)</w:t>
      </w:r>
    </w:p>
    <w:p w14:paraId="2BA072C2" w14:textId="68BD3233" w:rsidR="00515C35" w:rsidRDefault="00515C35" w:rsidP="00515C35">
      <w:pPr>
        <w:widowControl w:val="0"/>
        <w:suppressAutoHyphens/>
        <w:autoSpaceDE w:val="0"/>
        <w:autoSpaceDN w:val="0"/>
        <w:adjustRightInd w:val="0"/>
        <w:ind w:right="-38"/>
        <w:jc w:val="center"/>
        <w:textAlignment w:val="baseline"/>
        <w:rPr>
          <w:rFonts w:ascii="Calibri" w:hAnsi="Calibri"/>
          <w:b/>
          <w:bCs/>
          <w:sz w:val="22"/>
          <w:szCs w:val="22"/>
          <w:lang w:val="en-US"/>
        </w:rPr>
      </w:pPr>
      <w:r>
        <w:rPr>
          <w:rFonts w:ascii="Calibri" w:hAnsi="Calibri"/>
          <w:b/>
          <w:bCs/>
          <w:sz w:val="22"/>
          <w:szCs w:val="22"/>
          <w:lang w:val="en-US"/>
        </w:rPr>
        <w:t>§ 2</w:t>
      </w:r>
    </w:p>
    <w:p w14:paraId="547B851D" w14:textId="1A0C1B29" w:rsidR="00515C35" w:rsidRDefault="00515C35" w:rsidP="00515C35">
      <w:pPr>
        <w:widowControl w:val="0"/>
        <w:suppressAutoHyphens/>
        <w:autoSpaceDE w:val="0"/>
        <w:autoSpaceDN w:val="0"/>
        <w:adjustRightInd w:val="0"/>
        <w:ind w:right="-38"/>
        <w:jc w:val="both"/>
        <w:textAlignment w:val="baseline"/>
        <w:rPr>
          <w:rFonts w:ascii="Calibri" w:hAnsi="Calibri" w:cs="Calibri"/>
          <w:sz w:val="22"/>
          <w:szCs w:val="22"/>
          <w:lang w:val="en-US"/>
        </w:rPr>
      </w:pPr>
      <w:r>
        <w:rPr>
          <w:rFonts w:ascii="Calibri" w:hAnsi="Calibri"/>
          <w:sz w:val="22"/>
          <w:szCs w:val="22"/>
          <w:lang w:val="en-US"/>
        </w:rPr>
        <w:t>For the provision of the Publication the Contractor will receive renumeration in the amount of [</w:t>
      </w:r>
      <w:r>
        <w:rPr>
          <w:rFonts w:ascii="Calibri" w:hAnsi="Calibri" w:cs="Calibri"/>
          <w:sz w:val="22"/>
          <w:szCs w:val="22"/>
          <w:lang w:val="en-US"/>
        </w:rPr>
        <w:t>●</w:t>
      </w:r>
      <w:r>
        <w:rPr>
          <w:rFonts w:ascii="Calibri" w:hAnsi="Calibri"/>
          <w:sz w:val="22"/>
          <w:szCs w:val="22"/>
          <w:lang w:val="en-US"/>
        </w:rPr>
        <w:t>]</w:t>
      </w:r>
      <w:r w:rsidR="009F4E35">
        <w:rPr>
          <w:rFonts w:ascii="Calibri" w:hAnsi="Calibri"/>
          <w:sz w:val="22"/>
          <w:szCs w:val="22"/>
          <w:lang w:val="en-US"/>
        </w:rPr>
        <w:t xml:space="preserve"> </w:t>
      </w:r>
      <w:r w:rsidR="009F4E35" w:rsidRPr="009F4E35">
        <w:rPr>
          <w:rFonts w:ascii="Calibri" w:hAnsi="Calibri"/>
          <w:sz w:val="22"/>
          <w:szCs w:val="22"/>
          <w:lang w:val="en-US"/>
        </w:rPr>
        <w:t>increased by VAT, according to applicable law provisions</w:t>
      </w:r>
      <w:r w:rsidR="00F349F8">
        <w:rPr>
          <w:rFonts w:ascii="Calibri" w:hAnsi="Calibri"/>
          <w:sz w:val="22"/>
          <w:szCs w:val="22"/>
          <w:lang w:val="en-US"/>
        </w:rPr>
        <w:t xml:space="preserve">. The aforesaid renumeration will be </w:t>
      </w:r>
      <w:r w:rsidR="00843AD1">
        <w:rPr>
          <w:rFonts w:ascii="Calibri" w:hAnsi="Calibri"/>
          <w:sz w:val="22"/>
          <w:szCs w:val="22"/>
          <w:lang w:val="en-US"/>
        </w:rPr>
        <w:t xml:space="preserve">paid within </w:t>
      </w:r>
      <w:r w:rsidR="00843AD1">
        <w:rPr>
          <w:rFonts w:ascii="Calibri" w:hAnsi="Calibri" w:cs="Calibri"/>
          <w:sz w:val="22"/>
          <w:szCs w:val="22"/>
          <w:lang w:val="en-US"/>
        </w:rPr>
        <w:t xml:space="preserve">[●] days from the date of [●]. </w:t>
      </w:r>
    </w:p>
    <w:p w14:paraId="2768726F" w14:textId="77777777" w:rsidR="009F4E35" w:rsidRDefault="009F4E35" w:rsidP="00515C35">
      <w:pPr>
        <w:widowControl w:val="0"/>
        <w:suppressAutoHyphens/>
        <w:autoSpaceDE w:val="0"/>
        <w:autoSpaceDN w:val="0"/>
        <w:adjustRightInd w:val="0"/>
        <w:ind w:right="-38"/>
        <w:jc w:val="both"/>
        <w:textAlignment w:val="baseline"/>
        <w:rPr>
          <w:rFonts w:ascii="Calibri" w:hAnsi="Calibri"/>
          <w:sz w:val="22"/>
          <w:szCs w:val="22"/>
          <w:lang w:val="en-US"/>
        </w:rPr>
      </w:pPr>
    </w:p>
    <w:p w14:paraId="0CE77612" w14:textId="64D318B4" w:rsidR="00515C35" w:rsidRDefault="00515C35" w:rsidP="00515C35">
      <w:pPr>
        <w:widowControl w:val="0"/>
        <w:suppressAutoHyphens/>
        <w:autoSpaceDE w:val="0"/>
        <w:autoSpaceDN w:val="0"/>
        <w:adjustRightInd w:val="0"/>
        <w:ind w:right="-38"/>
        <w:jc w:val="center"/>
        <w:textAlignment w:val="baseline"/>
        <w:rPr>
          <w:rFonts w:ascii="Calibri" w:hAnsi="Calibri"/>
          <w:b/>
          <w:bCs/>
          <w:sz w:val="22"/>
          <w:szCs w:val="22"/>
          <w:lang w:val="en-US"/>
        </w:rPr>
      </w:pPr>
      <w:r>
        <w:rPr>
          <w:rFonts w:ascii="Calibri" w:hAnsi="Calibri"/>
          <w:b/>
          <w:bCs/>
          <w:sz w:val="22"/>
          <w:szCs w:val="22"/>
          <w:lang w:val="en-US"/>
        </w:rPr>
        <w:t>§ 3</w:t>
      </w:r>
    </w:p>
    <w:p w14:paraId="4B57CF6E" w14:textId="2734C195" w:rsidR="00394C08" w:rsidRDefault="00515C35" w:rsidP="00515C35">
      <w:pPr>
        <w:widowControl w:val="0"/>
        <w:suppressAutoHyphens/>
        <w:autoSpaceDE w:val="0"/>
        <w:autoSpaceDN w:val="0"/>
        <w:adjustRightInd w:val="0"/>
        <w:ind w:right="-38"/>
        <w:jc w:val="both"/>
        <w:textAlignment w:val="baseline"/>
        <w:rPr>
          <w:rFonts w:ascii="Calibri" w:hAnsi="Calibri"/>
          <w:sz w:val="22"/>
          <w:szCs w:val="22"/>
          <w:lang w:val="en-US"/>
        </w:rPr>
      </w:pPr>
      <w:r>
        <w:rPr>
          <w:rFonts w:ascii="Calibri" w:hAnsi="Calibri"/>
          <w:sz w:val="22"/>
          <w:szCs w:val="22"/>
          <w:lang w:val="en-US"/>
        </w:rPr>
        <w:t xml:space="preserve">The Contractor is obliged to provide the Publication </w:t>
      </w:r>
      <w:r w:rsidR="00536C86">
        <w:rPr>
          <w:rFonts w:ascii="Calibri" w:hAnsi="Calibri"/>
          <w:sz w:val="22"/>
          <w:szCs w:val="22"/>
          <w:lang w:val="en-US"/>
        </w:rPr>
        <w:t>within</w:t>
      </w:r>
      <w:r w:rsidR="00E0507F">
        <w:rPr>
          <w:rFonts w:ascii="Calibri" w:hAnsi="Calibri"/>
          <w:sz w:val="22"/>
          <w:szCs w:val="22"/>
          <w:lang w:val="en-US"/>
        </w:rPr>
        <w:t xml:space="preserve"> 6 months from the date of the conclusion of this Agreement</w:t>
      </w:r>
      <w:r>
        <w:rPr>
          <w:rFonts w:ascii="Calibri" w:hAnsi="Calibri"/>
          <w:sz w:val="22"/>
          <w:szCs w:val="22"/>
          <w:lang w:val="en-US"/>
        </w:rPr>
        <w:t xml:space="preserve">. </w:t>
      </w:r>
    </w:p>
    <w:p w14:paraId="3E7D77E4" w14:textId="4E0DC9E2" w:rsidR="00394C08" w:rsidRDefault="00394C08" w:rsidP="00515C35">
      <w:pPr>
        <w:widowControl w:val="0"/>
        <w:suppressAutoHyphens/>
        <w:autoSpaceDE w:val="0"/>
        <w:autoSpaceDN w:val="0"/>
        <w:adjustRightInd w:val="0"/>
        <w:ind w:right="-38"/>
        <w:jc w:val="both"/>
        <w:textAlignment w:val="baseline"/>
        <w:rPr>
          <w:rFonts w:ascii="Calibri" w:hAnsi="Calibri"/>
          <w:sz w:val="22"/>
          <w:szCs w:val="22"/>
          <w:lang w:val="en-US"/>
        </w:rPr>
      </w:pPr>
      <w:r>
        <w:rPr>
          <w:rFonts w:ascii="Calibri" w:hAnsi="Calibri"/>
          <w:sz w:val="22"/>
          <w:szCs w:val="22"/>
          <w:lang w:val="en-US"/>
        </w:rPr>
        <w:t>(…)</w:t>
      </w:r>
    </w:p>
    <w:p w14:paraId="1F70BD05" w14:textId="20B43E9C" w:rsidR="00394C08" w:rsidRDefault="00A40869" w:rsidP="00394C08">
      <w:pPr>
        <w:widowControl w:val="0"/>
        <w:suppressAutoHyphens/>
        <w:autoSpaceDE w:val="0"/>
        <w:autoSpaceDN w:val="0"/>
        <w:adjustRightInd w:val="0"/>
        <w:ind w:right="-38"/>
        <w:jc w:val="center"/>
        <w:textAlignment w:val="baseline"/>
        <w:rPr>
          <w:rFonts w:ascii="Calibri" w:hAnsi="Calibri"/>
          <w:b/>
          <w:bCs/>
          <w:sz w:val="22"/>
          <w:szCs w:val="22"/>
          <w:lang w:val="en-US"/>
        </w:rPr>
      </w:pPr>
      <w:r>
        <w:rPr>
          <w:rFonts w:ascii="Calibri" w:hAnsi="Calibri"/>
          <w:b/>
          <w:bCs/>
          <w:sz w:val="22"/>
          <w:szCs w:val="22"/>
          <w:lang w:val="en-US"/>
        </w:rPr>
        <w:t xml:space="preserve">§ 4 </w:t>
      </w:r>
    </w:p>
    <w:p w14:paraId="3DD29ABF" w14:textId="531D2DBC" w:rsidR="00905505" w:rsidRPr="00905505" w:rsidRDefault="00905505" w:rsidP="00025CE2">
      <w:pPr>
        <w:pStyle w:val="Akapitzlist"/>
        <w:numPr>
          <w:ilvl w:val="0"/>
          <w:numId w:val="6"/>
        </w:numPr>
        <w:suppressAutoHyphens/>
        <w:adjustRightInd w:val="0"/>
        <w:ind w:left="0" w:right="-38"/>
        <w:jc w:val="both"/>
        <w:textAlignment w:val="baseline"/>
      </w:pPr>
      <w:r w:rsidRPr="00905505">
        <w:t>Once the Publication is determined, even if it is incomplete, as part of the remuneration referred to in § 2 of the Agreement, the Contractor transfers to WWF in full the proprietary copyrights to the unlimited use and disposal of the Publication, in whole or in part, without territorial and time restrictions in the following fields of use, including for the purpose of using the Publication in advertising or promotional activities regarding WWF:</w:t>
      </w:r>
    </w:p>
    <w:p w14:paraId="4A7194A9" w14:textId="05F32EB8" w:rsidR="00905505" w:rsidRPr="00905505" w:rsidRDefault="00905505" w:rsidP="00025CE2">
      <w:pPr>
        <w:pStyle w:val="Akapitzlist"/>
        <w:numPr>
          <w:ilvl w:val="0"/>
          <w:numId w:val="5"/>
        </w:numPr>
        <w:suppressAutoHyphens/>
        <w:adjustRightInd w:val="0"/>
        <w:ind w:right="-38"/>
        <w:jc w:val="both"/>
        <w:textAlignment w:val="baseline"/>
      </w:pPr>
      <w:r w:rsidRPr="00905505">
        <w:t>in the field of recording and reproducing the Publication - producing copies of the Publication using any technique, including printing, reprographic, magnetic recording and digital technology;</w:t>
      </w:r>
    </w:p>
    <w:p w14:paraId="3C7F97E6" w14:textId="5DC09D47" w:rsidR="00905505" w:rsidRDefault="00905505" w:rsidP="00025CE2">
      <w:pPr>
        <w:pStyle w:val="Akapitzlist"/>
        <w:numPr>
          <w:ilvl w:val="0"/>
          <w:numId w:val="5"/>
        </w:numPr>
        <w:suppressAutoHyphens/>
        <w:adjustRightInd w:val="0"/>
        <w:ind w:right="-38"/>
        <w:jc w:val="both"/>
        <w:textAlignment w:val="baseline"/>
      </w:pPr>
      <w:r>
        <w:t>in the field</w:t>
      </w:r>
      <w:r w:rsidRPr="00905505">
        <w:t xml:space="preserve"> of trading in the original or copies on which the Publication has been recorded - marketing, lending or renting the original or copies</w:t>
      </w:r>
      <w:r>
        <w:t>;</w:t>
      </w:r>
    </w:p>
    <w:p w14:paraId="415EA641" w14:textId="737B42B3" w:rsidR="00905505" w:rsidRPr="00905505" w:rsidRDefault="00905505" w:rsidP="00025CE2">
      <w:pPr>
        <w:pStyle w:val="Akapitzlist"/>
        <w:numPr>
          <w:ilvl w:val="0"/>
          <w:numId w:val="5"/>
        </w:numPr>
        <w:suppressAutoHyphens/>
        <w:adjustRightInd w:val="0"/>
        <w:ind w:right="-38"/>
        <w:jc w:val="both"/>
        <w:textAlignment w:val="baseline"/>
      </w:pPr>
      <w:r w:rsidRPr="00905505">
        <w:t xml:space="preserve">in the </w:t>
      </w:r>
      <w:r>
        <w:t>field</w:t>
      </w:r>
      <w:r w:rsidRPr="00905505">
        <w:t xml:space="preserve"> of disseminating the Publication in a manner other than specified in point </w:t>
      </w:r>
      <w:r>
        <w:t>b)</w:t>
      </w:r>
      <w:r w:rsidRPr="00905505">
        <w:t xml:space="preserve"> - public performance, exhibition, display, reproduction, broadcasting and rebroadcasting, as well as making the work publicly available in such a way that everyone can have access to it at a place </w:t>
      </w:r>
      <w:r w:rsidRPr="00905505">
        <w:lastRenderedPageBreak/>
        <w:t>and time chosen by them.</w:t>
      </w:r>
    </w:p>
    <w:p w14:paraId="523AA85B" w14:textId="42A90D62" w:rsidR="00905505" w:rsidRDefault="00905505" w:rsidP="00025CE2">
      <w:pPr>
        <w:pStyle w:val="Akapitzlist"/>
        <w:numPr>
          <w:ilvl w:val="0"/>
          <w:numId w:val="6"/>
        </w:numPr>
        <w:suppressAutoHyphens/>
        <w:adjustRightInd w:val="0"/>
        <w:ind w:left="0" w:right="-38"/>
        <w:jc w:val="both"/>
        <w:textAlignment w:val="baseline"/>
      </w:pPr>
      <w:r w:rsidRPr="00905505">
        <w:t xml:space="preserve">The Contractor assigns to WWF the right to exercise and </w:t>
      </w:r>
      <w:r>
        <w:t xml:space="preserve">to </w:t>
      </w:r>
      <w:r w:rsidRPr="00905505">
        <w:t>authorize the exercise of the derivative copyright to the Work.</w:t>
      </w:r>
    </w:p>
    <w:p w14:paraId="481EFF7F" w14:textId="12CFD8CE" w:rsidR="00905505" w:rsidRDefault="00905505" w:rsidP="00025CE2">
      <w:pPr>
        <w:pStyle w:val="Akapitzlist"/>
        <w:numPr>
          <w:ilvl w:val="0"/>
          <w:numId w:val="6"/>
        </w:numPr>
        <w:suppressAutoHyphens/>
        <w:adjustRightInd w:val="0"/>
        <w:ind w:left="0" w:right="-38"/>
        <w:jc w:val="both"/>
        <w:textAlignment w:val="baseline"/>
      </w:pPr>
      <w:r w:rsidRPr="00905505">
        <w:t xml:space="preserve">The Contractor declares and warrants that the </w:t>
      </w:r>
      <w:r w:rsidR="0038451A">
        <w:t>Publication</w:t>
      </w:r>
      <w:r w:rsidRPr="00905505">
        <w:t xml:space="preserve"> is free from legal or physical defects, does not infringe any personal rights, does not contain any borrowings or elements of other works protected by copyright. In the event of a claim by any third party in connection with the operation of the </w:t>
      </w:r>
      <w:r w:rsidR="0038451A">
        <w:t>Publication</w:t>
      </w:r>
      <w:r w:rsidR="0038451A" w:rsidRPr="00905505">
        <w:t xml:space="preserve"> </w:t>
      </w:r>
      <w:r w:rsidRPr="00905505">
        <w:t>by WWF, the Contractor undertakes to provide all explanations, join any litigation and cover any costs or losses on the part of WWF related to this claim.</w:t>
      </w:r>
    </w:p>
    <w:p w14:paraId="4626B5CD" w14:textId="0793FB8D" w:rsidR="00905505" w:rsidRPr="00905505" w:rsidRDefault="00905505" w:rsidP="00025CE2">
      <w:pPr>
        <w:pStyle w:val="Akapitzlist"/>
        <w:numPr>
          <w:ilvl w:val="0"/>
          <w:numId w:val="6"/>
        </w:numPr>
        <w:suppressAutoHyphens/>
        <w:adjustRightInd w:val="0"/>
        <w:ind w:left="0" w:right="-38"/>
        <w:jc w:val="both"/>
        <w:textAlignment w:val="baseline"/>
      </w:pPr>
      <w:r w:rsidRPr="00905505">
        <w:t xml:space="preserve">The Contractor undertakes not to exercise moral rights and hereby authorizes WWF to exercise these rights </w:t>
      </w:r>
      <w:r w:rsidR="0038451A" w:rsidRPr="0038451A">
        <w:t>for an indefinite period of time</w:t>
      </w:r>
      <w:r w:rsidRPr="00905505">
        <w:t>.</w:t>
      </w:r>
    </w:p>
    <w:p w14:paraId="0E8AF1D7" w14:textId="0906F758" w:rsidR="00905505" w:rsidRDefault="00905505" w:rsidP="00394C08">
      <w:pPr>
        <w:widowControl w:val="0"/>
        <w:suppressAutoHyphens/>
        <w:autoSpaceDE w:val="0"/>
        <w:autoSpaceDN w:val="0"/>
        <w:adjustRightInd w:val="0"/>
        <w:ind w:right="-38"/>
        <w:jc w:val="center"/>
        <w:textAlignment w:val="baseline"/>
        <w:rPr>
          <w:rFonts w:ascii="Calibri" w:hAnsi="Calibri"/>
          <w:b/>
          <w:bCs/>
          <w:sz w:val="22"/>
          <w:szCs w:val="22"/>
          <w:lang w:val="en-US"/>
        </w:rPr>
      </w:pPr>
      <w:r>
        <w:rPr>
          <w:rFonts w:ascii="Calibri" w:hAnsi="Calibri"/>
          <w:b/>
          <w:bCs/>
          <w:sz w:val="22"/>
          <w:szCs w:val="22"/>
          <w:lang w:val="en-US"/>
        </w:rPr>
        <w:t xml:space="preserve">§ 5 </w:t>
      </w:r>
    </w:p>
    <w:p w14:paraId="6B4256A8" w14:textId="19C9505A" w:rsidR="00A40869" w:rsidRPr="00E909CC" w:rsidRDefault="00A40869" w:rsidP="00025CE2">
      <w:pPr>
        <w:pStyle w:val="Akapitzlist"/>
        <w:numPr>
          <w:ilvl w:val="0"/>
          <w:numId w:val="4"/>
        </w:numPr>
        <w:suppressAutoHyphens/>
        <w:adjustRightInd w:val="0"/>
        <w:ind w:left="0" w:right="-38" w:firstLine="0"/>
        <w:jc w:val="both"/>
        <w:textAlignment w:val="baseline"/>
      </w:pPr>
      <w:r w:rsidRPr="00E909CC">
        <w:t>This agreement has been drawn up in two identical copies.</w:t>
      </w:r>
    </w:p>
    <w:p w14:paraId="5B1C5393" w14:textId="7A5600F9" w:rsidR="00E909CC" w:rsidRPr="00E909CC" w:rsidRDefault="00E909CC" w:rsidP="00025CE2">
      <w:pPr>
        <w:pStyle w:val="Akapitzlist"/>
        <w:numPr>
          <w:ilvl w:val="0"/>
          <w:numId w:val="4"/>
        </w:numPr>
        <w:suppressAutoHyphens/>
        <w:adjustRightInd w:val="0"/>
        <w:ind w:left="0" w:right="-38" w:firstLine="0"/>
        <w:jc w:val="both"/>
        <w:textAlignment w:val="baseline"/>
      </w:pPr>
      <w:r w:rsidRPr="00E909CC">
        <w:t xml:space="preserve">Any changes and amendments to this Agreement shall be valid only if made in a written form and signed by the </w:t>
      </w:r>
      <w:proofErr w:type="spellStart"/>
      <w:r w:rsidRPr="00E909CC">
        <w:t>authorised</w:t>
      </w:r>
      <w:proofErr w:type="spellEnd"/>
      <w:r w:rsidRPr="00E909CC">
        <w:t xml:space="preserve"> representatives of the Parties.</w:t>
      </w:r>
    </w:p>
    <w:p w14:paraId="50704B30" w14:textId="781A26AB" w:rsidR="00E909CC" w:rsidRPr="00E909CC" w:rsidRDefault="00E909CC" w:rsidP="00025CE2">
      <w:pPr>
        <w:pStyle w:val="Akapitzlist"/>
        <w:numPr>
          <w:ilvl w:val="0"/>
          <w:numId w:val="4"/>
        </w:numPr>
        <w:suppressAutoHyphens/>
        <w:adjustRightInd w:val="0"/>
        <w:ind w:left="0" w:right="-38" w:firstLine="0"/>
        <w:jc w:val="both"/>
        <w:textAlignment w:val="baseline"/>
      </w:pPr>
      <w:r w:rsidRPr="00E909CC">
        <w:t xml:space="preserve">The provisions of the Polish Civil Code shall apply to the matters not regulated herein. </w:t>
      </w:r>
    </w:p>
    <w:p w14:paraId="1E4A5F91" w14:textId="273B0908" w:rsidR="00E909CC" w:rsidRDefault="00E909CC" w:rsidP="00025CE2">
      <w:pPr>
        <w:pStyle w:val="Akapitzlist"/>
        <w:numPr>
          <w:ilvl w:val="0"/>
          <w:numId w:val="4"/>
        </w:numPr>
        <w:suppressAutoHyphens/>
        <w:adjustRightInd w:val="0"/>
        <w:ind w:left="0" w:right="-38" w:firstLine="0"/>
        <w:jc w:val="both"/>
        <w:textAlignment w:val="baseline"/>
      </w:pPr>
      <w:r w:rsidRPr="00E0507F">
        <w:t>Any disputes resulting from this Agreement or arisen in relation with the Agreement, which cannot be settled amicably, shall be referred by the Parties to the settlement by the competent court. Additionally, the Parties resolve that the court competent for arbitration shall be the court of the Claimant.</w:t>
      </w:r>
    </w:p>
    <w:p w14:paraId="1ED641DD" w14:textId="1B142668" w:rsidR="00D104B5" w:rsidRDefault="00D104B5" w:rsidP="00D104B5">
      <w:pPr>
        <w:suppressAutoHyphens/>
        <w:adjustRightInd w:val="0"/>
        <w:ind w:right="-38"/>
        <w:jc w:val="both"/>
        <w:textAlignment w:val="baseline"/>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59"/>
      </w:tblGrid>
      <w:tr w:rsidR="00D104B5" w14:paraId="4C4E8A7D" w14:textId="77777777" w:rsidTr="00D104B5">
        <w:tc>
          <w:tcPr>
            <w:tcW w:w="4659" w:type="dxa"/>
          </w:tcPr>
          <w:p w14:paraId="0E286B8D" w14:textId="77777777" w:rsidR="00D104B5" w:rsidRDefault="00D104B5" w:rsidP="00D104B5">
            <w:pPr>
              <w:suppressAutoHyphens/>
              <w:adjustRightInd w:val="0"/>
              <w:ind w:right="-38"/>
              <w:jc w:val="center"/>
              <w:textAlignment w:val="baseline"/>
            </w:pPr>
            <w:r>
              <w:t xml:space="preserve">___________________ </w:t>
            </w:r>
          </w:p>
          <w:p w14:paraId="722C4F31" w14:textId="77777777" w:rsidR="00AF79AD" w:rsidRDefault="00D104B5" w:rsidP="00D104B5">
            <w:pPr>
              <w:suppressAutoHyphens/>
              <w:adjustRightInd w:val="0"/>
              <w:ind w:right="-38"/>
              <w:jc w:val="center"/>
              <w:textAlignment w:val="baseline"/>
            </w:pPr>
            <w:r>
              <w:t xml:space="preserve">On behalf of </w:t>
            </w:r>
          </w:p>
          <w:p w14:paraId="254AA6A6" w14:textId="1E95C17B" w:rsidR="00D104B5" w:rsidRDefault="00D104B5" w:rsidP="00D104B5">
            <w:pPr>
              <w:suppressAutoHyphens/>
              <w:adjustRightInd w:val="0"/>
              <w:ind w:right="-38"/>
              <w:jc w:val="center"/>
              <w:textAlignment w:val="baseline"/>
            </w:pPr>
            <w:r>
              <w:t>WWF</w:t>
            </w:r>
          </w:p>
        </w:tc>
        <w:tc>
          <w:tcPr>
            <w:tcW w:w="4659" w:type="dxa"/>
          </w:tcPr>
          <w:p w14:paraId="36D6C337" w14:textId="77777777" w:rsidR="00D104B5" w:rsidRDefault="00D104B5" w:rsidP="00D104B5">
            <w:pPr>
              <w:suppressAutoHyphens/>
              <w:adjustRightInd w:val="0"/>
              <w:ind w:right="-38"/>
              <w:jc w:val="center"/>
              <w:textAlignment w:val="baseline"/>
            </w:pPr>
            <w:r>
              <w:t xml:space="preserve">___________________ </w:t>
            </w:r>
          </w:p>
          <w:p w14:paraId="40A6EDAB" w14:textId="77777777" w:rsidR="00AF79AD" w:rsidRDefault="00D104B5" w:rsidP="00D104B5">
            <w:pPr>
              <w:suppressAutoHyphens/>
              <w:adjustRightInd w:val="0"/>
              <w:ind w:right="-38"/>
              <w:jc w:val="center"/>
              <w:textAlignment w:val="baseline"/>
            </w:pPr>
            <w:r>
              <w:t xml:space="preserve">On behalf of </w:t>
            </w:r>
          </w:p>
          <w:p w14:paraId="3BE7F27D" w14:textId="28E6FDE4" w:rsidR="00D104B5" w:rsidRDefault="00D104B5" w:rsidP="00D104B5">
            <w:pPr>
              <w:suppressAutoHyphens/>
              <w:adjustRightInd w:val="0"/>
              <w:ind w:right="-38"/>
              <w:jc w:val="center"/>
              <w:textAlignment w:val="baseline"/>
            </w:pPr>
            <w:r>
              <w:t>the Contractor</w:t>
            </w:r>
          </w:p>
        </w:tc>
      </w:tr>
    </w:tbl>
    <w:p w14:paraId="2304AD7F" w14:textId="77777777" w:rsidR="00D104B5" w:rsidRPr="00E909CC" w:rsidRDefault="00D104B5" w:rsidP="00D104B5">
      <w:pPr>
        <w:suppressAutoHyphens/>
        <w:adjustRightInd w:val="0"/>
        <w:ind w:right="-38"/>
        <w:jc w:val="both"/>
        <w:textAlignment w:val="baseline"/>
      </w:pPr>
    </w:p>
    <w:sectPr w:rsidR="00D104B5" w:rsidRPr="00E909CC" w:rsidSect="00DA3158">
      <w:headerReference w:type="default" r:id="rId11"/>
      <w:headerReference w:type="first" r:id="rId12"/>
      <w:footerReference w:type="first" r:id="rId13"/>
      <w:pgSz w:w="11879" w:h="16800"/>
      <w:pgMar w:top="-2410" w:right="1247" w:bottom="-1418" w:left="1304" w:header="708" w:footer="53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2D513" w14:textId="77777777" w:rsidR="00E52AAC" w:rsidRDefault="00E52AAC">
      <w:r>
        <w:separator/>
      </w:r>
    </w:p>
  </w:endnote>
  <w:endnote w:type="continuationSeparator" w:id="0">
    <w:p w14:paraId="753EA09F" w14:textId="77777777" w:rsidR="00E52AAC" w:rsidRDefault="00E52AAC">
      <w:r>
        <w:continuationSeparator/>
      </w:r>
    </w:p>
  </w:endnote>
  <w:endnote w:type="continuationNotice" w:id="1">
    <w:p w14:paraId="18166927" w14:textId="77777777" w:rsidR="00E52AAC" w:rsidRDefault="00E52A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80D7E" w14:textId="77777777" w:rsidR="00146D6B" w:rsidRPr="00E41E16" w:rsidRDefault="00146D6B">
    <w:pPr>
      <w:framePr w:wrap="notBeside" w:vAnchor="page" w:hAnchor="page" w:x="7202" w:y="15985"/>
      <w:rPr>
        <w:lang w:val="pl-PL"/>
      </w:rPr>
    </w:pPr>
  </w:p>
  <w:p w14:paraId="2F1A65EE" w14:textId="77777777" w:rsidR="00146D6B" w:rsidRPr="00E41E16" w:rsidRDefault="00146D6B">
    <w:pPr>
      <w:framePr w:wrap="notBeside" w:vAnchor="page" w:hAnchor="page" w:x="7202" w:y="15985"/>
      <w:rPr>
        <w:lang w:val="pl-PL"/>
      </w:rPr>
    </w:pPr>
  </w:p>
  <w:p w14:paraId="22C5160F" w14:textId="77777777" w:rsidR="00146D6B" w:rsidRPr="00E41E16" w:rsidRDefault="00146D6B">
    <w:pPr>
      <w:pStyle w:val="Stopka"/>
      <w:jc w:val="right"/>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E1B86" w14:textId="77777777" w:rsidR="00E52AAC" w:rsidRDefault="00E52AAC">
      <w:r>
        <w:separator/>
      </w:r>
    </w:p>
  </w:footnote>
  <w:footnote w:type="continuationSeparator" w:id="0">
    <w:p w14:paraId="3A2CA625" w14:textId="77777777" w:rsidR="00E52AAC" w:rsidRDefault="00E52AAC">
      <w:r>
        <w:continuationSeparator/>
      </w:r>
    </w:p>
  </w:footnote>
  <w:footnote w:type="continuationNotice" w:id="1">
    <w:p w14:paraId="2738BBA9" w14:textId="77777777" w:rsidR="00E52AAC" w:rsidRDefault="00E52A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Layout w:type="fixed"/>
      <w:tblCellMar>
        <w:left w:w="0" w:type="dxa"/>
        <w:right w:w="0" w:type="dxa"/>
      </w:tblCellMar>
      <w:tblLook w:val="0000" w:firstRow="0" w:lastRow="0" w:firstColumn="0" w:lastColumn="0" w:noHBand="0" w:noVBand="0"/>
    </w:tblPr>
    <w:tblGrid>
      <w:gridCol w:w="1814"/>
      <w:gridCol w:w="170"/>
      <w:gridCol w:w="1814"/>
    </w:tblGrid>
    <w:tr w:rsidR="0080163A" w:rsidRPr="00E04CCA" w14:paraId="7DAAB075" w14:textId="77777777" w:rsidTr="00AC7532">
      <w:trPr>
        <w:jc w:val="right"/>
      </w:trPr>
      <w:tc>
        <w:tcPr>
          <w:tcW w:w="1814" w:type="dxa"/>
        </w:tcPr>
        <w:p w14:paraId="384DB6D0" w14:textId="77777777" w:rsidR="0080163A" w:rsidRDefault="0080163A" w:rsidP="0080163A">
          <w:pPr>
            <w:pStyle w:val="Nagwek"/>
            <w:spacing w:line="210" w:lineRule="exact"/>
            <w:rPr>
              <w:rFonts w:ascii="Arial" w:hAnsi="Arial"/>
              <w:b/>
              <w:sz w:val="16"/>
              <w:lang w:val="pl-PL"/>
            </w:rPr>
          </w:pPr>
          <w:r>
            <w:rPr>
              <w:rFonts w:ascii="Arial" w:hAnsi="Arial"/>
              <w:b/>
              <w:sz w:val="16"/>
              <w:lang w:val="pl-PL"/>
            </w:rPr>
            <w:t>WWF Polska</w:t>
          </w:r>
        </w:p>
        <w:p w14:paraId="186B2175" w14:textId="77777777" w:rsidR="0080163A" w:rsidRDefault="0080163A" w:rsidP="0080163A">
          <w:pPr>
            <w:pStyle w:val="Nagwek"/>
            <w:spacing w:line="210" w:lineRule="exact"/>
            <w:rPr>
              <w:rFonts w:ascii="Arial" w:hAnsi="Arial"/>
              <w:sz w:val="16"/>
              <w:lang w:val="pl-PL"/>
            </w:rPr>
          </w:pPr>
        </w:p>
        <w:p w14:paraId="60EF3B73" w14:textId="77777777" w:rsidR="0080163A" w:rsidRDefault="0080163A" w:rsidP="0080163A">
          <w:pPr>
            <w:pStyle w:val="Nagwek"/>
            <w:spacing w:line="210" w:lineRule="exact"/>
            <w:rPr>
              <w:rFonts w:ascii="Arial" w:hAnsi="Arial"/>
              <w:sz w:val="16"/>
              <w:lang w:val="pl-PL"/>
            </w:rPr>
          </w:pPr>
          <w:r>
            <w:rPr>
              <w:rFonts w:ascii="Arial" w:hAnsi="Arial"/>
              <w:sz w:val="16"/>
              <w:lang w:val="pl-PL"/>
            </w:rPr>
            <w:t>ul. Usypiskowa 11</w:t>
          </w:r>
        </w:p>
        <w:p w14:paraId="54C8A296" w14:textId="77777777" w:rsidR="0080163A" w:rsidRDefault="0080163A" w:rsidP="0080163A">
          <w:pPr>
            <w:pStyle w:val="Nagwek"/>
            <w:spacing w:line="210" w:lineRule="exact"/>
            <w:rPr>
              <w:rFonts w:ascii="Arial" w:hAnsi="Arial"/>
              <w:sz w:val="16"/>
              <w:lang w:val="pl-PL"/>
            </w:rPr>
          </w:pPr>
          <w:r>
            <w:rPr>
              <w:rFonts w:ascii="Arial" w:hAnsi="Arial"/>
              <w:sz w:val="16"/>
              <w:lang w:val="pl-PL"/>
            </w:rPr>
            <w:t>02-386 Warszawa</w:t>
          </w:r>
        </w:p>
        <w:p w14:paraId="30123F57" w14:textId="77777777" w:rsidR="0080163A" w:rsidRDefault="0080163A" w:rsidP="0080163A">
          <w:pPr>
            <w:pStyle w:val="Nagwek"/>
            <w:spacing w:line="210" w:lineRule="exact"/>
            <w:rPr>
              <w:rFonts w:ascii="Arial" w:hAnsi="Arial"/>
              <w:b/>
              <w:sz w:val="16"/>
              <w:lang w:val="pl-PL"/>
            </w:rPr>
          </w:pPr>
          <w:r>
            <w:rPr>
              <w:rFonts w:ascii="Arial" w:hAnsi="Arial"/>
              <w:sz w:val="16"/>
              <w:lang w:val="pl-PL"/>
            </w:rPr>
            <w:t>Polska / Poland</w:t>
          </w:r>
        </w:p>
      </w:tc>
      <w:tc>
        <w:tcPr>
          <w:tcW w:w="170" w:type="dxa"/>
        </w:tcPr>
        <w:p w14:paraId="4714C732" w14:textId="77777777" w:rsidR="0080163A" w:rsidRDefault="0080163A" w:rsidP="0080163A">
          <w:pPr>
            <w:pStyle w:val="Nagwek"/>
            <w:spacing w:line="210" w:lineRule="exact"/>
            <w:rPr>
              <w:rFonts w:ascii="Arial" w:hAnsi="Arial"/>
              <w:sz w:val="16"/>
              <w:lang w:val="pl-PL"/>
            </w:rPr>
          </w:pPr>
        </w:p>
      </w:tc>
      <w:tc>
        <w:tcPr>
          <w:tcW w:w="1814" w:type="dxa"/>
        </w:tcPr>
        <w:p w14:paraId="032A93CC" w14:textId="77777777" w:rsidR="0080163A" w:rsidRPr="0080163A" w:rsidRDefault="0080163A" w:rsidP="0080163A">
          <w:pPr>
            <w:pStyle w:val="Nagwek"/>
            <w:spacing w:line="210" w:lineRule="exact"/>
            <w:rPr>
              <w:rFonts w:ascii="Arial" w:hAnsi="Arial"/>
              <w:sz w:val="16"/>
              <w:lang w:val="en-US"/>
            </w:rPr>
          </w:pPr>
          <w:r w:rsidRPr="0080163A">
            <w:rPr>
              <w:rFonts w:ascii="Arial" w:hAnsi="Arial"/>
              <w:sz w:val="16"/>
              <w:lang w:val="en-US"/>
            </w:rPr>
            <w:t>Tel: +48 22 660 44 33</w:t>
          </w:r>
        </w:p>
        <w:p w14:paraId="1374A94B" w14:textId="77777777" w:rsidR="0080163A" w:rsidRPr="0080163A" w:rsidRDefault="0080163A" w:rsidP="0080163A">
          <w:pPr>
            <w:pStyle w:val="Nagwek"/>
            <w:spacing w:line="210" w:lineRule="exact"/>
            <w:rPr>
              <w:rFonts w:ascii="Arial" w:hAnsi="Arial"/>
              <w:sz w:val="16"/>
              <w:lang w:val="en-US"/>
            </w:rPr>
          </w:pPr>
          <w:r w:rsidRPr="0080163A">
            <w:rPr>
              <w:rFonts w:ascii="Arial" w:hAnsi="Arial"/>
              <w:sz w:val="16"/>
              <w:lang w:val="en-US"/>
            </w:rPr>
            <w:t>Fax: +48 22 660 44 32</w:t>
          </w:r>
        </w:p>
        <w:p w14:paraId="7D8F4DDA" w14:textId="77777777" w:rsidR="0080163A" w:rsidRPr="00E04CCA" w:rsidRDefault="0080163A" w:rsidP="0080163A">
          <w:pPr>
            <w:pStyle w:val="Nagwek"/>
            <w:spacing w:line="210" w:lineRule="exact"/>
            <w:rPr>
              <w:rFonts w:ascii="Arial" w:hAnsi="Arial"/>
              <w:sz w:val="16"/>
              <w:lang w:val="en-US"/>
            </w:rPr>
          </w:pPr>
          <w:r w:rsidRPr="0080163A">
            <w:rPr>
              <w:rFonts w:ascii="Arial" w:hAnsi="Arial"/>
              <w:sz w:val="16"/>
              <w:lang w:val="en-US"/>
            </w:rPr>
            <w:t>www.wwf.pl</w:t>
          </w:r>
        </w:p>
      </w:tc>
    </w:tr>
  </w:tbl>
  <w:p w14:paraId="184079E8" w14:textId="4BB96390" w:rsidR="00266BD6" w:rsidRPr="0080163A" w:rsidRDefault="00E61C54" w:rsidP="00266BD6">
    <w:pPr>
      <w:spacing w:after="706" w:line="275" w:lineRule="auto"/>
      <w:ind w:left="1416" w:right="1489"/>
      <w:jc w:val="center"/>
      <w:rPr>
        <w:rFonts w:ascii="Arial" w:eastAsia="Arial" w:hAnsi="Arial" w:cs="Arial"/>
        <w:i/>
        <w:sz w:val="18"/>
        <w:lang w:val="en-US"/>
      </w:rPr>
    </w:pPr>
    <w:r>
      <w:rPr>
        <w:noProof/>
        <w:lang w:val="pl-PL"/>
      </w:rPr>
      <w:drawing>
        <wp:anchor distT="0" distB="0" distL="114300" distR="114300" simplePos="0" relativeHeight="251658241" behindDoc="0" locked="0" layoutInCell="1" allowOverlap="1" wp14:anchorId="40D3C98D" wp14:editId="1E12A10E">
          <wp:simplePos x="0" y="0"/>
          <wp:positionH relativeFrom="column">
            <wp:posOffset>-262890</wp:posOffset>
          </wp:positionH>
          <wp:positionV relativeFrom="paragraph">
            <wp:posOffset>-1139190</wp:posOffset>
          </wp:positionV>
          <wp:extent cx="997585" cy="1314450"/>
          <wp:effectExtent l="0" t="0" r="0" b="0"/>
          <wp:wrapSquare wrapText="bothSides"/>
          <wp:docPr id="2" name="Obraz 2" descr="logo_WWF_na_biale_t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WF_na_biale_t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1314450"/>
                  </a:xfrm>
                  <a:prstGeom prst="rect">
                    <a:avLst/>
                  </a:prstGeom>
                  <a:noFill/>
                </pic:spPr>
              </pic:pic>
            </a:graphicData>
          </a:graphic>
          <wp14:sizeRelH relativeFrom="page">
            <wp14:pctWidth>0</wp14:pctWidth>
          </wp14:sizeRelH>
          <wp14:sizeRelV relativeFrom="page">
            <wp14:pctHeight>0</wp14:pctHeight>
          </wp14:sizeRelV>
        </wp:anchor>
      </w:drawing>
    </w:r>
  </w:p>
  <w:p w14:paraId="7C91876E" w14:textId="77777777" w:rsidR="00146D6B" w:rsidRPr="0094544D" w:rsidRDefault="00146D6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76C6B" w14:textId="76917CE2" w:rsidR="00146D6B" w:rsidRDefault="00E61C54">
    <w:pPr>
      <w:pStyle w:val="Nagwek"/>
      <w:spacing w:line="80" w:lineRule="exact"/>
      <w:rPr>
        <w:sz w:val="16"/>
      </w:rPr>
    </w:pPr>
    <w:r>
      <w:rPr>
        <w:noProof/>
      </w:rPr>
      <w:drawing>
        <wp:anchor distT="0" distB="0" distL="114300" distR="114300" simplePos="0" relativeHeight="251658240" behindDoc="0" locked="0" layoutInCell="1" allowOverlap="1" wp14:anchorId="17E7FCB1" wp14:editId="7C377507">
          <wp:simplePos x="0" y="0"/>
          <wp:positionH relativeFrom="column">
            <wp:posOffset>-504190</wp:posOffset>
          </wp:positionH>
          <wp:positionV relativeFrom="paragraph">
            <wp:posOffset>-278130</wp:posOffset>
          </wp:positionV>
          <wp:extent cx="997585" cy="1314450"/>
          <wp:effectExtent l="0" t="0" r="0" b="0"/>
          <wp:wrapSquare wrapText="bothSides"/>
          <wp:docPr id="1" name="Obraz 1" descr="logo_WWF_na_biale_t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WF_na_biale_t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13144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jc w:val="right"/>
      <w:tblLayout w:type="fixed"/>
      <w:tblCellMar>
        <w:left w:w="0" w:type="dxa"/>
        <w:right w:w="0" w:type="dxa"/>
      </w:tblCellMar>
      <w:tblLook w:val="0000" w:firstRow="0" w:lastRow="0" w:firstColumn="0" w:lastColumn="0" w:noHBand="0" w:noVBand="0"/>
    </w:tblPr>
    <w:tblGrid>
      <w:gridCol w:w="1814"/>
      <w:gridCol w:w="170"/>
      <w:gridCol w:w="1814"/>
    </w:tblGrid>
    <w:tr w:rsidR="00146D6B" w:rsidRPr="0094544D" w14:paraId="591ED6C1" w14:textId="77777777">
      <w:trPr>
        <w:jc w:val="right"/>
      </w:trPr>
      <w:tc>
        <w:tcPr>
          <w:tcW w:w="1814" w:type="dxa"/>
        </w:tcPr>
        <w:p w14:paraId="34073364" w14:textId="77777777" w:rsidR="00146D6B" w:rsidRDefault="00146D6B">
          <w:pPr>
            <w:pStyle w:val="Nagwek"/>
            <w:spacing w:line="210" w:lineRule="exact"/>
            <w:rPr>
              <w:rFonts w:ascii="Arial" w:hAnsi="Arial"/>
              <w:b/>
              <w:sz w:val="16"/>
              <w:lang w:val="pl-PL"/>
            </w:rPr>
          </w:pPr>
          <w:r>
            <w:rPr>
              <w:rFonts w:ascii="Arial" w:hAnsi="Arial"/>
              <w:b/>
              <w:sz w:val="16"/>
              <w:lang w:val="pl-PL"/>
            </w:rPr>
            <w:t>WWF Polska</w:t>
          </w:r>
        </w:p>
        <w:p w14:paraId="134B5A19" w14:textId="77777777" w:rsidR="00146D6B" w:rsidRDefault="00146D6B">
          <w:pPr>
            <w:pStyle w:val="Nagwek"/>
            <w:spacing w:line="210" w:lineRule="exact"/>
            <w:rPr>
              <w:rFonts w:ascii="Arial" w:hAnsi="Arial"/>
              <w:sz w:val="16"/>
              <w:lang w:val="pl-PL"/>
            </w:rPr>
          </w:pPr>
        </w:p>
        <w:p w14:paraId="4CCC3198" w14:textId="77777777" w:rsidR="00146D6B" w:rsidRDefault="00146D6B">
          <w:pPr>
            <w:pStyle w:val="Nagwek"/>
            <w:spacing w:line="210" w:lineRule="exact"/>
            <w:rPr>
              <w:rFonts w:ascii="Arial" w:hAnsi="Arial"/>
              <w:sz w:val="16"/>
              <w:lang w:val="pl-PL"/>
            </w:rPr>
          </w:pPr>
          <w:r>
            <w:rPr>
              <w:rFonts w:ascii="Arial" w:hAnsi="Arial"/>
              <w:sz w:val="16"/>
              <w:lang w:val="pl-PL"/>
            </w:rPr>
            <w:t xml:space="preserve">ul. </w:t>
          </w:r>
          <w:r w:rsidR="004C1EDE">
            <w:rPr>
              <w:rFonts w:ascii="Arial" w:hAnsi="Arial"/>
              <w:sz w:val="16"/>
              <w:lang w:val="pl-PL"/>
            </w:rPr>
            <w:t>Usypiskowa 11</w:t>
          </w:r>
        </w:p>
        <w:p w14:paraId="50977D1E" w14:textId="77777777" w:rsidR="00146D6B" w:rsidRDefault="004C1EDE">
          <w:pPr>
            <w:pStyle w:val="Nagwek"/>
            <w:spacing w:line="210" w:lineRule="exact"/>
            <w:rPr>
              <w:rFonts w:ascii="Arial" w:hAnsi="Arial"/>
              <w:sz w:val="16"/>
              <w:lang w:val="pl-PL"/>
            </w:rPr>
          </w:pPr>
          <w:r>
            <w:rPr>
              <w:rFonts w:ascii="Arial" w:hAnsi="Arial"/>
              <w:sz w:val="16"/>
              <w:lang w:val="pl-PL"/>
            </w:rPr>
            <w:t>02-386</w:t>
          </w:r>
          <w:r w:rsidR="00146D6B">
            <w:rPr>
              <w:rFonts w:ascii="Arial" w:hAnsi="Arial"/>
              <w:sz w:val="16"/>
              <w:lang w:val="pl-PL"/>
            </w:rPr>
            <w:t xml:space="preserve"> Warszawa</w:t>
          </w:r>
        </w:p>
        <w:p w14:paraId="5EA7CD20" w14:textId="77777777" w:rsidR="00146D6B" w:rsidRDefault="00146D6B">
          <w:pPr>
            <w:pStyle w:val="Nagwek"/>
            <w:spacing w:line="210" w:lineRule="exact"/>
            <w:rPr>
              <w:rFonts w:ascii="Arial" w:hAnsi="Arial"/>
              <w:b/>
              <w:sz w:val="16"/>
              <w:lang w:val="pl-PL"/>
            </w:rPr>
          </w:pPr>
          <w:r>
            <w:rPr>
              <w:rFonts w:ascii="Arial" w:hAnsi="Arial"/>
              <w:sz w:val="16"/>
              <w:lang w:val="pl-PL"/>
            </w:rPr>
            <w:t>Polska / Poland</w:t>
          </w:r>
        </w:p>
      </w:tc>
      <w:tc>
        <w:tcPr>
          <w:tcW w:w="170" w:type="dxa"/>
        </w:tcPr>
        <w:p w14:paraId="66752DAC" w14:textId="77777777" w:rsidR="00146D6B" w:rsidRDefault="00146D6B">
          <w:pPr>
            <w:pStyle w:val="Nagwek"/>
            <w:spacing w:line="210" w:lineRule="exact"/>
            <w:rPr>
              <w:rFonts w:ascii="Arial" w:hAnsi="Arial"/>
              <w:sz w:val="16"/>
              <w:lang w:val="pl-PL"/>
            </w:rPr>
          </w:pPr>
        </w:p>
      </w:tc>
      <w:tc>
        <w:tcPr>
          <w:tcW w:w="1814" w:type="dxa"/>
        </w:tcPr>
        <w:p w14:paraId="386612A6" w14:textId="77777777" w:rsidR="005C36F5" w:rsidRPr="0094544D" w:rsidRDefault="005C36F5">
          <w:pPr>
            <w:pStyle w:val="Nagwek"/>
            <w:spacing w:line="210" w:lineRule="exact"/>
            <w:rPr>
              <w:rFonts w:ascii="Arial" w:hAnsi="Arial"/>
              <w:sz w:val="16"/>
            </w:rPr>
          </w:pPr>
          <w:r w:rsidRPr="0094544D">
            <w:rPr>
              <w:rFonts w:ascii="Arial" w:hAnsi="Arial"/>
              <w:sz w:val="16"/>
            </w:rPr>
            <w:t xml:space="preserve">Tel: </w:t>
          </w:r>
          <w:r w:rsidR="00146D6B" w:rsidRPr="0094544D">
            <w:rPr>
              <w:rFonts w:ascii="Arial" w:hAnsi="Arial"/>
              <w:sz w:val="16"/>
            </w:rPr>
            <w:t>+48 22</w:t>
          </w:r>
          <w:r w:rsidRPr="0094544D">
            <w:rPr>
              <w:rFonts w:ascii="Arial" w:hAnsi="Arial"/>
              <w:sz w:val="16"/>
            </w:rPr>
            <w:t> 660 44 33</w:t>
          </w:r>
        </w:p>
        <w:p w14:paraId="3EE64B1D" w14:textId="77777777" w:rsidR="00146D6B" w:rsidRPr="0094544D" w:rsidRDefault="00146D6B">
          <w:pPr>
            <w:pStyle w:val="Nagwek"/>
            <w:spacing w:line="210" w:lineRule="exact"/>
            <w:rPr>
              <w:rFonts w:ascii="Arial" w:hAnsi="Arial"/>
              <w:sz w:val="16"/>
            </w:rPr>
          </w:pPr>
          <w:r w:rsidRPr="0094544D">
            <w:rPr>
              <w:rFonts w:ascii="Arial" w:hAnsi="Arial"/>
              <w:sz w:val="16"/>
            </w:rPr>
            <w:t>Fax: +48 22</w:t>
          </w:r>
          <w:r w:rsidR="005C36F5" w:rsidRPr="0094544D">
            <w:rPr>
              <w:rFonts w:ascii="Arial" w:hAnsi="Arial"/>
              <w:sz w:val="16"/>
            </w:rPr>
            <w:t> 660 44 32</w:t>
          </w:r>
        </w:p>
        <w:p w14:paraId="23DC6517" w14:textId="77777777" w:rsidR="00146D6B" w:rsidRPr="0094544D" w:rsidRDefault="00146D6B">
          <w:pPr>
            <w:pStyle w:val="Nagwek"/>
            <w:spacing w:line="210" w:lineRule="exact"/>
            <w:rPr>
              <w:rFonts w:ascii="Arial" w:hAnsi="Arial"/>
              <w:sz w:val="16"/>
            </w:rPr>
          </w:pPr>
          <w:r w:rsidRPr="0094544D">
            <w:rPr>
              <w:rFonts w:ascii="Arial" w:hAnsi="Arial"/>
              <w:sz w:val="16"/>
            </w:rPr>
            <w:t>www.wwf.pl</w:t>
          </w:r>
        </w:p>
      </w:tc>
    </w:tr>
  </w:tbl>
  <w:p w14:paraId="0F219B2F" w14:textId="77777777" w:rsidR="00E04CCA" w:rsidRPr="0094544D" w:rsidRDefault="00E04CCA">
    <w:pPr>
      <w:pStyle w:val="Nagwek"/>
    </w:pPr>
  </w:p>
  <w:p w14:paraId="174B1139" w14:textId="77777777" w:rsidR="00E04CCA" w:rsidRPr="0094544D" w:rsidRDefault="00E04CCA">
    <w:pPr>
      <w:pStyle w:val="Nagwek"/>
    </w:pPr>
  </w:p>
  <w:p w14:paraId="35E0858F" w14:textId="77777777" w:rsidR="00E04CCA" w:rsidRPr="0094544D" w:rsidRDefault="00E04CCA">
    <w:pPr>
      <w:pStyle w:val="Nagwek"/>
    </w:pPr>
  </w:p>
  <w:p w14:paraId="01708E3A" w14:textId="77777777" w:rsidR="00E04CCA" w:rsidRPr="0094544D" w:rsidRDefault="00E04CCA">
    <w:pPr>
      <w:pStyle w:val="Nagwek"/>
    </w:pPr>
  </w:p>
  <w:p w14:paraId="560D014A" w14:textId="77777777" w:rsidR="00E04CCA" w:rsidRPr="0094544D" w:rsidRDefault="00E04CCA">
    <w:pPr>
      <w:pStyle w:val="Nagwek"/>
    </w:pPr>
  </w:p>
  <w:p w14:paraId="4BF752E5" w14:textId="77777777" w:rsidR="00E04CCA" w:rsidRPr="0094544D" w:rsidRDefault="00E04CCA">
    <w:pPr>
      <w:pStyle w:val="Nagwek"/>
    </w:pPr>
  </w:p>
  <w:p w14:paraId="6A33E66B" w14:textId="77777777" w:rsidR="00E04CCA" w:rsidRPr="0094544D" w:rsidRDefault="00E04CCA">
    <w:pPr>
      <w:pStyle w:val="Nagwek"/>
    </w:pPr>
  </w:p>
  <w:p w14:paraId="641B7ECB" w14:textId="77777777" w:rsidR="00E04CCA" w:rsidRPr="0094544D" w:rsidRDefault="00E04CCA">
    <w:pPr>
      <w:pStyle w:val="Nagwek"/>
    </w:pPr>
  </w:p>
  <w:p w14:paraId="0DDC2F7B" w14:textId="77777777" w:rsidR="00E04CCA" w:rsidRPr="0094544D" w:rsidRDefault="00E04CCA">
    <w:pPr>
      <w:pStyle w:val="Nagwek"/>
    </w:pPr>
  </w:p>
  <w:p w14:paraId="53162D37" w14:textId="77777777" w:rsidR="00E04CCA" w:rsidRPr="0094544D" w:rsidRDefault="00E04CCA">
    <w:pPr>
      <w:pStyle w:val="Nagwek"/>
    </w:pPr>
  </w:p>
  <w:p w14:paraId="14D18547" w14:textId="77777777" w:rsidR="00E04CCA" w:rsidRPr="0094544D" w:rsidRDefault="00E04CCA">
    <w:pPr>
      <w:pStyle w:val="Nagwek"/>
    </w:pPr>
  </w:p>
  <w:p w14:paraId="44F2B6A8" w14:textId="77777777" w:rsidR="00E04CCA" w:rsidRPr="0094544D" w:rsidRDefault="00E04CCA">
    <w:pPr>
      <w:pStyle w:val="Nagwek"/>
    </w:pPr>
  </w:p>
  <w:p w14:paraId="2E5617E9" w14:textId="77777777" w:rsidR="00E04CCA" w:rsidRPr="0094544D" w:rsidRDefault="00E04CCA">
    <w:pPr>
      <w:pStyle w:val="Nagwek"/>
    </w:pPr>
  </w:p>
  <w:p w14:paraId="37E0070F" w14:textId="77777777" w:rsidR="00E04CCA" w:rsidRPr="0094544D" w:rsidRDefault="00E04CCA">
    <w:pPr>
      <w:pStyle w:val="Nagwek"/>
    </w:pPr>
  </w:p>
  <w:p w14:paraId="287B93E1" w14:textId="77777777" w:rsidR="00E04CCA" w:rsidRPr="0094544D" w:rsidRDefault="00E04CCA">
    <w:pPr>
      <w:pStyle w:val="Nagwek"/>
    </w:pPr>
  </w:p>
  <w:p w14:paraId="27E4F8E1" w14:textId="77777777" w:rsidR="00E04CCA" w:rsidRPr="0094544D" w:rsidRDefault="00E04CCA">
    <w:pPr>
      <w:pStyle w:val="Nagwek"/>
    </w:pPr>
  </w:p>
  <w:p w14:paraId="162C96EC" w14:textId="77777777" w:rsidR="00E04CCA" w:rsidRPr="0094544D" w:rsidRDefault="00E04CCA">
    <w:pPr>
      <w:pStyle w:val="Nagwek"/>
    </w:pPr>
  </w:p>
  <w:p w14:paraId="47A6A4A4" w14:textId="77777777" w:rsidR="00E04CCA" w:rsidRPr="0094544D" w:rsidRDefault="00E04CCA">
    <w:pPr>
      <w:pStyle w:val="Nagwek"/>
    </w:pPr>
  </w:p>
  <w:p w14:paraId="5F06F74D" w14:textId="77777777" w:rsidR="00E04CCA" w:rsidRPr="0094544D" w:rsidRDefault="00E04CCA">
    <w:pPr>
      <w:pStyle w:val="Nagwek"/>
    </w:pPr>
  </w:p>
  <w:p w14:paraId="294A2901" w14:textId="77777777" w:rsidR="00E04CCA" w:rsidRPr="0094544D" w:rsidRDefault="00E04CCA">
    <w:pPr>
      <w:pStyle w:val="Nagwek"/>
    </w:pPr>
  </w:p>
  <w:p w14:paraId="1D13D1A6" w14:textId="77777777" w:rsidR="00E04CCA" w:rsidRPr="0094544D" w:rsidRDefault="00E04CCA">
    <w:pPr>
      <w:pStyle w:val="Nagwek"/>
    </w:pPr>
  </w:p>
  <w:p w14:paraId="1C5E8F52" w14:textId="77777777" w:rsidR="00E04CCA" w:rsidRPr="0094544D" w:rsidRDefault="00E04CCA">
    <w:pPr>
      <w:pStyle w:val="Nagwek"/>
    </w:pPr>
  </w:p>
  <w:p w14:paraId="72ACF13C" w14:textId="77777777" w:rsidR="00E04CCA" w:rsidRPr="0094544D" w:rsidRDefault="00E04CCA">
    <w:pPr>
      <w:pStyle w:val="Nagwek"/>
    </w:pPr>
  </w:p>
  <w:p w14:paraId="6FAF90B1" w14:textId="77777777" w:rsidR="00E04CCA" w:rsidRPr="0094544D" w:rsidRDefault="00E04CCA">
    <w:pPr>
      <w:pStyle w:val="Nagwek"/>
    </w:pPr>
  </w:p>
  <w:p w14:paraId="3D4EC6EB" w14:textId="77777777" w:rsidR="00E04CCA" w:rsidRPr="0094544D" w:rsidRDefault="00E04CCA">
    <w:pPr>
      <w:pStyle w:val="Nagwek"/>
    </w:pPr>
  </w:p>
  <w:p w14:paraId="1231FF83" w14:textId="77777777" w:rsidR="00E04CCA" w:rsidRPr="0094544D" w:rsidRDefault="00E04CCA">
    <w:pPr>
      <w:pStyle w:val="Nagwek"/>
    </w:pPr>
  </w:p>
  <w:p w14:paraId="23240BC6" w14:textId="77777777" w:rsidR="00E04CCA" w:rsidRPr="0094544D" w:rsidRDefault="00E04CCA">
    <w:pPr>
      <w:pStyle w:val="Nagwek"/>
    </w:pPr>
  </w:p>
  <w:p w14:paraId="38E473D6" w14:textId="77777777" w:rsidR="00E04CCA" w:rsidRPr="0094544D" w:rsidRDefault="00E04CCA">
    <w:pPr>
      <w:pStyle w:val="Nagwek"/>
    </w:pPr>
  </w:p>
  <w:p w14:paraId="2F3CA878" w14:textId="77777777" w:rsidR="00E04CCA" w:rsidRPr="0094544D" w:rsidRDefault="00E04CCA">
    <w:pPr>
      <w:pStyle w:val="Nagwek"/>
    </w:pPr>
  </w:p>
  <w:p w14:paraId="4517C142" w14:textId="77777777" w:rsidR="00E04CCA" w:rsidRPr="0094544D" w:rsidRDefault="00E04CCA">
    <w:pPr>
      <w:pStyle w:val="Nagwek"/>
    </w:pPr>
  </w:p>
  <w:p w14:paraId="3B5DEDA0" w14:textId="77777777" w:rsidR="00E04CCA" w:rsidRPr="0094544D" w:rsidRDefault="00E04CCA">
    <w:pPr>
      <w:pStyle w:val="Nagwek"/>
    </w:pPr>
  </w:p>
  <w:p w14:paraId="1D71D524" w14:textId="77777777" w:rsidR="00E04CCA" w:rsidRPr="0094544D" w:rsidRDefault="00E04CCA">
    <w:pPr>
      <w:pStyle w:val="Nagwek"/>
    </w:pPr>
  </w:p>
  <w:p w14:paraId="330A7A87" w14:textId="77777777" w:rsidR="00E04CCA" w:rsidRPr="0094544D" w:rsidRDefault="00E04CCA">
    <w:pPr>
      <w:pStyle w:val="Nagwek"/>
    </w:pPr>
  </w:p>
  <w:p w14:paraId="340B6C94" w14:textId="77777777" w:rsidR="00E04CCA" w:rsidRPr="0094544D" w:rsidRDefault="00E04CCA">
    <w:pPr>
      <w:pStyle w:val="Nagwek"/>
    </w:pPr>
  </w:p>
  <w:p w14:paraId="355133F2" w14:textId="77777777" w:rsidR="00E04CCA" w:rsidRPr="0094544D" w:rsidRDefault="00E04CCA">
    <w:pPr>
      <w:pStyle w:val="Nagwek"/>
    </w:pPr>
  </w:p>
  <w:p w14:paraId="07429E03" w14:textId="77777777" w:rsidR="00E04CCA" w:rsidRPr="0094544D" w:rsidRDefault="00E04CCA">
    <w:pPr>
      <w:pStyle w:val="Nagwek"/>
    </w:pPr>
  </w:p>
  <w:p w14:paraId="21B49D6D" w14:textId="77777777" w:rsidR="00E04CCA" w:rsidRPr="0094544D" w:rsidRDefault="00E04CCA">
    <w:pPr>
      <w:pStyle w:val="Nagwek"/>
    </w:pPr>
  </w:p>
  <w:p w14:paraId="29082B40" w14:textId="77777777" w:rsidR="00E04CCA" w:rsidRPr="0094544D" w:rsidRDefault="00E04CCA">
    <w:pPr>
      <w:pStyle w:val="Nagwek"/>
    </w:pPr>
  </w:p>
  <w:p w14:paraId="3970091F" w14:textId="77777777" w:rsidR="00E04CCA" w:rsidRPr="0094544D" w:rsidRDefault="00E04CCA">
    <w:pPr>
      <w:pStyle w:val="Nagwek"/>
    </w:pPr>
  </w:p>
  <w:p w14:paraId="1A1AC00F" w14:textId="77777777" w:rsidR="00E04CCA" w:rsidRPr="0094544D" w:rsidRDefault="00E04CCA">
    <w:pPr>
      <w:pStyle w:val="Nagwek"/>
    </w:pPr>
  </w:p>
  <w:p w14:paraId="0F46B21B" w14:textId="77777777" w:rsidR="00CC29CE" w:rsidRDefault="00CC29CE">
    <w:pPr>
      <w:pStyle w:val="Nagwek"/>
      <w:rPr>
        <w:noProof/>
      </w:rPr>
    </w:pPr>
  </w:p>
  <w:p w14:paraId="262B6132" w14:textId="77777777" w:rsidR="00CC29CE" w:rsidRDefault="00CC29CE">
    <w:pPr>
      <w:pStyle w:val="Nagwek"/>
      <w:rPr>
        <w:noProof/>
      </w:rPr>
    </w:pPr>
  </w:p>
  <w:p w14:paraId="693C7528" w14:textId="77777777" w:rsidR="00CC29CE" w:rsidRDefault="00CC29CE">
    <w:pPr>
      <w:pStyle w:val="Nagwek"/>
      <w:rPr>
        <w:noProof/>
      </w:rPr>
    </w:pPr>
  </w:p>
  <w:p w14:paraId="4F676FFF" w14:textId="77777777" w:rsidR="00CC29CE" w:rsidRDefault="00CC29CE">
    <w:pPr>
      <w:pStyle w:val="Nagwek"/>
      <w:rPr>
        <w:noProof/>
      </w:rPr>
    </w:pPr>
  </w:p>
  <w:p w14:paraId="4E407C20" w14:textId="77777777" w:rsidR="00CC29CE" w:rsidRDefault="00CC29CE">
    <w:pPr>
      <w:pStyle w:val="Nagwek"/>
      <w:rPr>
        <w:noProof/>
      </w:rPr>
    </w:pPr>
  </w:p>
  <w:p w14:paraId="1AE6C672" w14:textId="77777777" w:rsidR="00E04CCA" w:rsidRPr="0094544D" w:rsidRDefault="00E04CCA">
    <w:pPr>
      <w:pStyle w:val="Nagwek"/>
    </w:pPr>
  </w:p>
  <w:p w14:paraId="2257CFB1" w14:textId="77777777" w:rsidR="00E04CCA" w:rsidRPr="0094544D" w:rsidRDefault="00E04CCA">
    <w:pPr>
      <w:pStyle w:val="Nagwek"/>
    </w:pPr>
  </w:p>
  <w:p w14:paraId="1DC78FB2" w14:textId="77777777" w:rsidR="00E04CCA" w:rsidRPr="0094544D" w:rsidRDefault="00E04CCA">
    <w:pPr>
      <w:pStyle w:val="Nagwek"/>
    </w:pPr>
  </w:p>
  <w:p w14:paraId="0BE063B4" w14:textId="77777777" w:rsidR="00E04CCA" w:rsidRPr="0094544D" w:rsidRDefault="00E04CCA">
    <w:pPr>
      <w:pStyle w:val="Nagwek"/>
    </w:pPr>
  </w:p>
  <w:p w14:paraId="3A5DA12B" w14:textId="77777777" w:rsidR="00E04CCA" w:rsidRPr="0094544D" w:rsidRDefault="00E04CCA">
    <w:pPr>
      <w:pStyle w:val="Nagwek"/>
    </w:pPr>
  </w:p>
  <w:p w14:paraId="34FCD1FA" w14:textId="77777777" w:rsidR="00E04CCA" w:rsidRPr="0094544D" w:rsidRDefault="00E04CCA">
    <w:pPr>
      <w:pStyle w:val="Nagwek"/>
    </w:pPr>
  </w:p>
  <w:p w14:paraId="6210381D" w14:textId="77777777" w:rsidR="00E04CCA" w:rsidRPr="0094544D" w:rsidRDefault="00E04CCA">
    <w:pPr>
      <w:pStyle w:val="Nagwek"/>
    </w:pPr>
  </w:p>
  <w:p w14:paraId="234597A3" w14:textId="77777777" w:rsidR="00E04CCA" w:rsidRPr="0094544D" w:rsidRDefault="00E04CCA">
    <w:pPr>
      <w:pStyle w:val="Nagwek"/>
    </w:pPr>
  </w:p>
  <w:p w14:paraId="3FD71FA8" w14:textId="77777777" w:rsidR="00E04CCA" w:rsidRPr="0094544D" w:rsidRDefault="00E04CCA">
    <w:pPr>
      <w:pStyle w:val="Nagwek"/>
    </w:pPr>
  </w:p>
  <w:p w14:paraId="3AE648E6" w14:textId="77777777" w:rsidR="00E04CCA" w:rsidRPr="0094544D" w:rsidRDefault="00E04CCA">
    <w:pPr>
      <w:pStyle w:val="Nagwek"/>
    </w:pPr>
  </w:p>
  <w:p w14:paraId="2F87635E" w14:textId="77777777" w:rsidR="00E04CCA" w:rsidRPr="0094544D" w:rsidRDefault="00E04CCA">
    <w:pPr>
      <w:pStyle w:val="Nagwek"/>
    </w:pPr>
  </w:p>
  <w:p w14:paraId="77FBCF62" w14:textId="77777777" w:rsidR="00E04CCA" w:rsidRPr="0094544D" w:rsidRDefault="00E04CCA">
    <w:pPr>
      <w:pStyle w:val="Nagwek"/>
    </w:pPr>
  </w:p>
  <w:p w14:paraId="124FD253" w14:textId="77777777" w:rsidR="00E04CCA" w:rsidRPr="0094544D" w:rsidRDefault="00E04CCA">
    <w:pPr>
      <w:pStyle w:val="Nagwek"/>
    </w:pPr>
  </w:p>
  <w:p w14:paraId="1B446709" w14:textId="77777777" w:rsidR="00E04CCA" w:rsidRPr="0094544D" w:rsidRDefault="00E04CCA">
    <w:pPr>
      <w:pStyle w:val="Nagwek"/>
    </w:pPr>
  </w:p>
  <w:p w14:paraId="2A31968B" w14:textId="77777777" w:rsidR="00E04CCA" w:rsidRPr="0094544D" w:rsidRDefault="00E04CCA">
    <w:pPr>
      <w:pStyle w:val="Nagwek"/>
    </w:pPr>
  </w:p>
  <w:p w14:paraId="4B6916E8" w14:textId="77777777" w:rsidR="00E04CCA" w:rsidRPr="0094544D" w:rsidRDefault="00E04CCA">
    <w:pPr>
      <w:pStyle w:val="Nagwek"/>
    </w:pPr>
  </w:p>
  <w:p w14:paraId="19A095E7" w14:textId="77777777" w:rsidR="00E04CCA" w:rsidRPr="0094544D" w:rsidRDefault="00E04CCA">
    <w:pPr>
      <w:pStyle w:val="Nagwek"/>
    </w:pPr>
  </w:p>
  <w:p w14:paraId="40A38DAB" w14:textId="77777777" w:rsidR="00E04CCA" w:rsidRPr="0094544D" w:rsidRDefault="00E04CCA">
    <w:pPr>
      <w:pStyle w:val="Nagwek"/>
    </w:pPr>
  </w:p>
  <w:p w14:paraId="5D7EAF4A" w14:textId="77777777" w:rsidR="00E04CCA" w:rsidRPr="0094544D" w:rsidRDefault="00E04CCA">
    <w:pPr>
      <w:pStyle w:val="Nagwek"/>
    </w:pPr>
  </w:p>
  <w:p w14:paraId="60177F60" w14:textId="77777777" w:rsidR="00E04CCA" w:rsidRPr="0094544D" w:rsidRDefault="00E04CCA">
    <w:pPr>
      <w:pStyle w:val="Nagwek"/>
    </w:pPr>
  </w:p>
  <w:p w14:paraId="007E6962" w14:textId="77777777" w:rsidR="00E04CCA" w:rsidRPr="0094544D" w:rsidRDefault="00E04CCA">
    <w:pPr>
      <w:pStyle w:val="Nagwek"/>
    </w:pPr>
  </w:p>
  <w:p w14:paraId="0C9D9079" w14:textId="77777777" w:rsidR="00E04CCA" w:rsidRPr="0094544D" w:rsidRDefault="00E04CCA">
    <w:pPr>
      <w:pStyle w:val="Nagwek"/>
    </w:pPr>
  </w:p>
  <w:p w14:paraId="13BC2A75" w14:textId="77777777" w:rsidR="00E04CCA" w:rsidRPr="0094544D" w:rsidRDefault="00E04CCA">
    <w:pPr>
      <w:pStyle w:val="Nagwek"/>
    </w:pPr>
  </w:p>
  <w:p w14:paraId="34B587D5" w14:textId="77777777" w:rsidR="00E04CCA" w:rsidRPr="0094544D" w:rsidRDefault="00E04CCA">
    <w:pPr>
      <w:pStyle w:val="Nagwek"/>
    </w:pPr>
  </w:p>
  <w:p w14:paraId="3328D6DA" w14:textId="77777777" w:rsidR="00E04CCA" w:rsidRPr="0094544D" w:rsidRDefault="00E04CCA">
    <w:pPr>
      <w:pStyle w:val="Nagwek"/>
    </w:pPr>
  </w:p>
  <w:p w14:paraId="40C72A92" w14:textId="77777777" w:rsidR="00E04CCA" w:rsidRPr="0094544D" w:rsidRDefault="00E04CCA">
    <w:pPr>
      <w:pStyle w:val="Nagwek"/>
    </w:pPr>
  </w:p>
  <w:p w14:paraId="33B8FC2B" w14:textId="77777777" w:rsidR="00E04CCA" w:rsidRPr="0094544D" w:rsidRDefault="00E04CCA">
    <w:pPr>
      <w:pStyle w:val="Nagwek"/>
    </w:pPr>
  </w:p>
  <w:p w14:paraId="5AAEC69A" w14:textId="77777777" w:rsidR="00E04CCA" w:rsidRPr="0094544D" w:rsidRDefault="00E04CCA">
    <w:pPr>
      <w:pStyle w:val="Nagwek"/>
    </w:pPr>
  </w:p>
  <w:p w14:paraId="7E05D8A2" w14:textId="77777777" w:rsidR="00E04CCA" w:rsidRPr="0094544D" w:rsidRDefault="00E04CCA">
    <w:pPr>
      <w:pStyle w:val="Nagwek"/>
    </w:pPr>
  </w:p>
  <w:p w14:paraId="4154C520" w14:textId="77777777" w:rsidR="00E04CCA" w:rsidRPr="0094544D" w:rsidRDefault="00E04CCA">
    <w:pPr>
      <w:pStyle w:val="Nagwek"/>
    </w:pPr>
  </w:p>
  <w:p w14:paraId="6C1B2348" w14:textId="77777777" w:rsidR="00E04CCA" w:rsidRPr="0094544D" w:rsidRDefault="00E04CCA">
    <w:pPr>
      <w:pStyle w:val="Nagwek"/>
    </w:pPr>
  </w:p>
  <w:p w14:paraId="68256602" w14:textId="77777777" w:rsidR="00E04CCA" w:rsidRPr="0094544D" w:rsidRDefault="00E04CCA">
    <w:pPr>
      <w:pStyle w:val="Nagwek"/>
    </w:pPr>
  </w:p>
  <w:p w14:paraId="7DC74772" w14:textId="77777777" w:rsidR="00E04CCA" w:rsidRPr="0094544D" w:rsidRDefault="00E04CCA">
    <w:pPr>
      <w:pStyle w:val="Nagwek"/>
    </w:pPr>
  </w:p>
  <w:p w14:paraId="610CCFC1" w14:textId="77777777" w:rsidR="00E04CCA" w:rsidRPr="0094544D" w:rsidRDefault="00E04CCA">
    <w:pPr>
      <w:pStyle w:val="Nagwek"/>
    </w:pPr>
  </w:p>
  <w:p w14:paraId="438B1C52" w14:textId="77777777" w:rsidR="00E04CCA" w:rsidRPr="0094544D" w:rsidRDefault="00E04CCA">
    <w:pPr>
      <w:pStyle w:val="Nagwek"/>
    </w:pPr>
  </w:p>
  <w:p w14:paraId="4ACA3D45" w14:textId="77777777" w:rsidR="00E04CCA" w:rsidRPr="0094544D" w:rsidRDefault="00E04CCA">
    <w:pPr>
      <w:pStyle w:val="Nagwek"/>
    </w:pPr>
  </w:p>
  <w:p w14:paraId="4B9D64D8" w14:textId="77777777" w:rsidR="00E04CCA" w:rsidRPr="0094544D" w:rsidRDefault="00E04CCA">
    <w:pPr>
      <w:pStyle w:val="Nagwek"/>
    </w:pPr>
  </w:p>
  <w:p w14:paraId="70329812" w14:textId="77777777" w:rsidR="00E04CCA" w:rsidRPr="0094544D" w:rsidRDefault="00E04CCA">
    <w:pPr>
      <w:pStyle w:val="Nagwek"/>
    </w:pPr>
  </w:p>
  <w:p w14:paraId="6000D011" w14:textId="77777777" w:rsidR="00E04CCA" w:rsidRPr="0094544D" w:rsidRDefault="00E04CCA">
    <w:pPr>
      <w:pStyle w:val="Nagwek"/>
    </w:pPr>
  </w:p>
  <w:p w14:paraId="1A3AFAD0" w14:textId="77777777" w:rsidR="00E04CCA" w:rsidRPr="0094544D" w:rsidRDefault="00E04CCA">
    <w:pPr>
      <w:pStyle w:val="Nagwek"/>
    </w:pPr>
  </w:p>
  <w:p w14:paraId="63B4C0D9" w14:textId="77777777" w:rsidR="00E04CCA" w:rsidRPr="0094544D" w:rsidRDefault="00E04CCA">
    <w:pPr>
      <w:pStyle w:val="Nagwek"/>
    </w:pPr>
  </w:p>
  <w:p w14:paraId="28572305" w14:textId="77777777" w:rsidR="00E04CCA" w:rsidRPr="0094544D" w:rsidRDefault="00E04CCA">
    <w:pPr>
      <w:pStyle w:val="Nagwek"/>
    </w:pPr>
  </w:p>
  <w:p w14:paraId="31E736A8" w14:textId="77777777" w:rsidR="00E04CCA" w:rsidRPr="0094544D" w:rsidRDefault="00E04CCA">
    <w:pPr>
      <w:pStyle w:val="Nagwek"/>
    </w:pPr>
  </w:p>
  <w:p w14:paraId="0E289B95" w14:textId="77777777" w:rsidR="00E04CCA" w:rsidRPr="0094544D" w:rsidRDefault="00E04CCA">
    <w:pPr>
      <w:pStyle w:val="Nagwek"/>
    </w:pPr>
  </w:p>
  <w:p w14:paraId="46E560B8" w14:textId="77777777" w:rsidR="00E04CCA" w:rsidRPr="0094544D" w:rsidRDefault="00E04CCA">
    <w:pPr>
      <w:pStyle w:val="Nagwek"/>
    </w:pPr>
  </w:p>
  <w:p w14:paraId="68BC5885" w14:textId="77777777" w:rsidR="00E04CCA" w:rsidRPr="0094544D" w:rsidRDefault="00E04CCA">
    <w:pPr>
      <w:pStyle w:val="Nagwek"/>
    </w:pPr>
  </w:p>
  <w:p w14:paraId="1C9CD2D1" w14:textId="77777777" w:rsidR="00E04CCA" w:rsidRPr="0094544D" w:rsidRDefault="00E04CCA">
    <w:pPr>
      <w:pStyle w:val="Nagwek"/>
    </w:pPr>
  </w:p>
  <w:p w14:paraId="47505000" w14:textId="77777777" w:rsidR="00E04CCA" w:rsidRPr="0094544D" w:rsidRDefault="00E04CCA">
    <w:pPr>
      <w:pStyle w:val="Nagwek"/>
    </w:pPr>
  </w:p>
  <w:p w14:paraId="6F19F30D" w14:textId="77777777" w:rsidR="00E04CCA" w:rsidRPr="0094544D" w:rsidRDefault="00E04CCA">
    <w:pPr>
      <w:pStyle w:val="Nagwek"/>
    </w:pPr>
  </w:p>
  <w:p w14:paraId="518E3EDF" w14:textId="77777777" w:rsidR="00E04CCA" w:rsidRPr="0094544D" w:rsidRDefault="00E04CCA">
    <w:pPr>
      <w:pStyle w:val="Nagwek"/>
    </w:pPr>
  </w:p>
  <w:p w14:paraId="590EC24F" w14:textId="77777777" w:rsidR="00E04CCA" w:rsidRPr="0094544D" w:rsidRDefault="00E04CCA">
    <w:pPr>
      <w:pStyle w:val="Nagwek"/>
    </w:pPr>
  </w:p>
  <w:p w14:paraId="26412D9D" w14:textId="77777777" w:rsidR="00E04CCA" w:rsidRPr="0094544D" w:rsidRDefault="00E04CCA">
    <w:pPr>
      <w:pStyle w:val="Nagwek"/>
    </w:pPr>
  </w:p>
  <w:p w14:paraId="2D7F9C81" w14:textId="77777777" w:rsidR="00E04CCA" w:rsidRPr="0094544D" w:rsidRDefault="00E04CCA">
    <w:pPr>
      <w:pStyle w:val="Nagwek"/>
    </w:pPr>
  </w:p>
  <w:p w14:paraId="13A3CABF" w14:textId="77777777" w:rsidR="00E04CCA" w:rsidRPr="0094544D" w:rsidRDefault="00E04CC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490F"/>
    <w:multiLevelType w:val="multilevel"/>
    <w:tmpl w:val="6ED2D2B4"/>
    <w:lvl w:ilvl="0">
      <w:start w:val="1"/>
      <w:numFmt w:val="decimal"/>
      <w:pStyle w:val="Header1"/>
      <w:lvlText w:val="%1."/>
      <w:lvlJc w:val="left"/>
      <w:pPr>
        <w:ind w:left="360" w:hanging="360"/>
      </w:pPr>
    </w:lvl>
    <w:lvl w:ilvl="1">
      <w:start w:val="1"/>
      <w:numFmt w:val="decimal"/>
      <w:pStyle w:val="Header11"/>
      <w:lvlText w:val="%1.%2."/>
      <w:lvlJc w:val="left"/>
      <w:pPr>
        <w:ind w:left="792" w:hanging="432"/>
      </w:pPr>
    </w:lvl>
    <w:lvl w:ilvl="2">
      <w:start w:val="1"/>
      <w:numFmt w:val="decimal"/>
      <w:pStyle w:val="Header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A01DB1"/>
    <w:multiLevelType w:val="hybridMultilevel"/>
    <w:tmpl w:val="931630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6E4B5D"/>
    <w:multiLevelType w:val="hybridMultilevel"/>
    <w:tmpl w:val="ED44DCCE"/>
    <w:lvl w:ilvl="0" w:tplc="FFFFFFFF">
      <w:start w:val="1"/>
      <w:numFmt w:val="bullet"/>
      <w:pStyle w:val="do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28595B"/>
    <w:multiLevelType w:val="hybridMultilevel"/>
    <w:tmpl w:val="76D64BFC"/>
    <w:lvl w:ilvl="0" w:tplc="9880DFC4">
      <w:start w:val="1"/>
      <w:numFmt w:val="decimal"/>
      <w:pStyle w:val="Stopka1"/>
      <w:lvlText w:val="%1."/>
      <w:lvlJc w:val="left"/>
      <w:pPr>
        <w:ind w:left="1068" w:hanging="360"/>
      </w:pPr>
      <w:rPr>
        <w:b w:val="0"/>
      </w:rPr>
    </w:lvl>
    <w:lvl w:ilvl="1" w:tplc="E738EB8A">
      <w:start w:val="1"/>
      <w:numFmt w:val="lowerLetter"/>
      <w:lvlText w:val="%2."/>
      <w:lvlJc w:val="left"/>
      <w:pPr>
        <w:ind w:left="1800" w:hanging="360"/>
      </w:pPr>
    </w:lvl>
    <w:lvl w:ilvl="2" w:tplc="92D8EC78">
      <w:start w:val="1"/>
      <w:numFmt w:val="lowerRoman"/>
      <w:lvlText w:val="%3."/>
      <w:lvlJc w:val="right"/>
      <w:pPr>
        <w:ind w:left="2520" w:hanging="180"/>
      </w:pPr>
    </w:lvl>
    <w:lvl w:ilvl="3" w:tplc="37FE6AF8">
      <w:start w:val="1"/>
      <w:numFmt w:val="decimal"/>
      <w:lvlText w:val="%4."/>
      <w:lvlJc w:val="left"/>
      <w:pPr>
        <w:ind w:left="3240" w:hanging="360"/>
      </w:pPr>
    </w:lvl>
    <w:lvl w:ilvl="4" w:tplc="0F405F0E">
      <w:start w:val="1"/>
      <w:numFmt w:val="lowerLetter"/>
      <w:lvlText w:val="%5."/>
      <w:lvlJc w:val="left"/>
      <w:pPr>
        <w:ind w:left="3960" w:hanging="360"/>
      </w:pPr>
    </w:lvl>
    <w:lvl w:ilvl="5" w:tplc="0A5A9CBC">
      <w:start w:val="1"/>
      <w:numFmt w:val="lowerRoman"/>
      <w:lvlText w:val="%6."/>
      <w:lvlJc w:val="right"/>
      <w:pPr>
        <w:ind w:left="4680" w:hanging="180"/>
      </w:pPr>
    </w:lvl>
    <w:lvl w:ilvl="6" w:tplc="69A0A948">
      <w:start w:val="1"/>
      <w:numFmt w:val="decimal"/>
      <w:lvlText w:val="%7."/>
      <w:lvlJc w:val="left"/>
      <w:pPr>
        <w:ind w:left="5400" w:hanging="360"/>
      </w:pPr>
    </w:lvl>
    <w:lvl w:ilvl="7" w:tplc="D0A03088">
      <w:start w:val="1"/>
      <w:numFmt w:val="lowerLetter"/>
      <w:lvlText w:val="%8."/>
      <w:lvlJc w:val="left"/>
      <w:pPr>
        <w:ind w:left="6120" w:hanging="360"/>
      </w:pPr>
    </w:lvl>
    <w:lvl w:ilvl="8" w:tplc="3624566A">
      <w:start w:val="1"/>
      <w:numFmt w:val="lowerRoman"/>
      <w:lvlText w:val="%9."/>
      <w:lvlJc w:val="right"/>
      <w:pPr>
        <w:ind w:left="6840" w:hanging="180"/>
      </w:pPr>
    </w:lvl>
  </w:abstractNum>
  <w:abstractNum w:abstractNumId="4" w15:restartNumberingAfterBreak="0">
    <w:nsid w:val="522D5215"/>
    <w:multiLevelType w:val="hybridMultilevel"/>
    <w:tmpl w:val="D87A4102"/>
    <w:lvl w:ilvl="0" w:tplc="4496AE2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D537C69"/>
    <w:multiLevelType w:val="hybridMultilevel"/>
    <w:tmpl w:val="14426D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C2C"/>
    <w:rsid w:val="00001FC3"/>
    <w:rsid w:val="00017023"/>
    <w:rsid w:val="000225FB"/>
    <w:rsid w:val="00025CE2"/>
    <w:rsid w:val="000454C6"/>
    <w:rsid w:val="000503A6"/>
    <w:rsid w:val="000527E0"/>
    <w:rsid w:val="0006637F"/>
    <w:rsid w:val="0007221A"/>
    <w:rsid w:val="00077B98"/>
    <w:rsid w:val="000936E7"/>
    <w:rsid w:val="000942E1"/>
    <w:rsid w:val="000A7A4D"/>
    <w:rsid w:val="000B2442"/>
    <w:rsid w:val="000D1F0D"/>
    <w:rsid w:val="000F2433"/>
    <w:rsid w:val="001011A9"/>
    <w:rsid w:val="0011034B"/>
    <w:rsid w:val="001174B0"/>
    <w:rsid w:val="0012557B"/>
    <w:rsid w:val="00130A16"/>
    <w:rsid w:val="0013248A"/>
    <w:rsid w:val="0014064D"/>
    <w:rsid w:val="00146D6B"/>
    <w:rsid w:val="00170D02"/>
    <w:rsid w:val="001845DD"/>
    <w:rsid w:val="00194606"/>
    <w:rsid w:val="001A07A3"/>
    <w:rsid w:val="001A0E05"/>
    <w:rsid w:val="001A4B3D"/>
    <w:rsid w:val="001C0473"/>
    <w:rsid w:val="001C143B"/>
    <w:rsid w:val="001D2190"/>
    <w:rsid w:val="001E3A48"/>
    <w:rsid w:val="001F4D0D"/>
    <w:rsid w:val="00215B58"/>
    <w:rsid w:val="00223F2D"/>
    <w:rsid w:val="0022782A"/>
    <w:rsid w:val="002300E6"/>
    <w:rsid w:val="00230139"/>
    <w:rsid w:val="00234FFB"/>
    <w:rsid w:val="00242282"/>
    <w:rsid w:val="00244CB4"/>
    <w:rsid w:val="00246A9D"/>
    <w:rsid w:val="00251FF1"/>
    <w:rsid w:val="00260B42"/>
    <w:rsid w:val="002611B0"/>
    <w:rsid w:val="002626EA"/>
    <w:rsid w:val="00262DC8"/>
    <w:rsid w:val="002646B5"/>
    <w:rsid w:val="002652B5"/>
    <w:rsid w:val="00266BD6"/>
    <w:rsid w:val="00271D13"/>
    <w:rsid w:val="002736C4"/>
    <w:rsid w:val="002808FD"/>
    <w:rsid w:val="002A6E2E"/>
    <w:rsid w:val="002B4369"/>
    <w:rsid w:val="002C19E2"/>
    <w:rsid w:val="002C7579"/>
    <w:rsid w:val="002E0977"/>
    <w:rsid w:val="002E1AAB"/>
    <w:rsid w:val="002E3C26"/>
    <w:rsid w:val="002E5F89"/>
    <w:rsid w:val="002F41DF"/>
    <w:rsid w:val="002F7E85"/>
    <w:rsid w:val="00306781"/>
    <w:rsid w:val="00307579"/>
    <w:rsid w:val="00312D62"/>
    <w:rsid w:val="00313D12"/>
    <w:rsid w:val="00315932"/>
    <w:rsid w:val="003166CB"/>
    <w:rsid w:val="00321EF6"/>
    <w:rsid w:val="00325B70"/>
    <w:rsid w:val="00330726"/>
    <w:rsid w:val="00330CCB"/>
    <w:rsid w:val="0033583C"/>
    <w:rsid w:val="003378D3"/>
    <w:rsid w:val="00344431"/>
    <w:rsid w:val="0036158B"/>
    <w:rsid w:val="00361C18"/>
    <w:rsid w:val="00364E27"/>
    <w:rsid w:val="0038451A"/>
    <w:rsid w:val="0038451D"/>
    <w:rsid w:val="003903C4"/>
    <w:rsid w:val="00394C08"/>
    <w:rsid w:val="003A725E"/>
    <w:rsid w:val="003B060B"/>
    <w:rsid w:val="003B0A2C"/>
    <w:rsid w:val="003B5CA9"/>
    <w:rsid w:val="003C10D4"/>
    <w:rsid w:val="003C348F"/>
    <w:rsid w:val="003C5B6D"/>
    <w:rsid w:val="003D4B45"/>
    <w:rsid w:val="003D6295"/>
    <w:rsid w:val="003D7B3F"/>
    <w:rsid w:val="003F5A46"/>
    <w:rsid w:val="00413490"/>
    <w:rsid w:val="0041663F"/>
    <w:rsid w:val="0042468D"/>
    <w:rsid w:val="004308AB"/>
    <w:rsid w:val="00443083"/>
    <w:rsid w:val="004457D8"/>
    <w:rsid w:val="00447B1A"/>
    <w:rsid w:val="0045081B"/>
    <w:rsid w:val="00454BC4"/>
    <w:rsid w:val="00456D24"/>
    <w:rsid w:val="00467BB2"/>
    <w:rsid w:val="00470677"/>
    <w:rsid w:val="0048768C"/>
    <w:rsid w:val="00492D1A"/>
    <w:rsid w:val="004B6D8F"/>
    <w:rsid w:val="004C1EDE"/>
    <w:rsid w:val="004D1813"/>
    <w:rsid w:val="004F268F"/>
    <w:rsid w:val="005068B4"/>
    <w:rsid w:val="005111A0"/>
    <w:rsid w:val="00511DF1"/>
    <w:rsid w:val="00512F2B"/>
    <w:rsid w:val="00513382"/>
    <w:rsid w:val="00515C35"/>
    <w:rsid w:val="00521FC1"/>
    <w:rsid w:val="005257BF"/>
    <w:rsid w:val="005313B5"/>
    <w:rsid w:val="0053393C"/>
    <w:rsid w:val="00536C86"/>
    <w:rsid w:val="005406A9"/>
    <w:rsid w:val="00546D3E"/>
    <w:rsid w:val="0054777C"/>
    <w:rsid w:val="00551F3A"/>
    <w:rsid w:val="00552F67"/>
    <w:rsid w:val="005557FB"/>
    <w:rsid w:val="00561FBF"/>
    <w:rsid w:val="00563BF4"/>
    <w:rsid w:val="00564661"/>
    <w:rsid w:val="00582325"/>
    <w:rsid w:val="005970A5"/>
    <w:rsid w:val="005977B1"/>
    <w:rsid w:val="005A292F"/>
    <w:rsid w:val="005C36F5"/>
    <w:rsid w:val="005F7551"/>
    <w:rsid w:val="00634030"/>
    <w:rsid w:val="00642F06"/>
    <w:rsid w:val="00650AD0"/>
    <w:rsid w:val="006539E1"/>
    <w:rsid w:val="00653EE2"/>
    <w:rsid w:val="00655E53"/>
    <w:rsid w:val="00656D73"/>
    <w:rsid w:val="00667D0E"/>
    <w:rsid w:val="006713FB"/>
    <w:rsid w:val="006727A0"/>
    <w:rsid w:val="00673DC5"/>
    <w:rsid w:val="00677127"/>
    <w:rsid w:val="006833A2"/>
    <w:rsid w:val="00685C47"/>
    <w:rsid w:val="00694EE9"/>
    <w:rsid w:val="006A081F"/>
    <w:rsid w:val="006A0D6D"/>
    <w:rsid w:val="006B2EFE"/>
    <w:rsid w:val="006C256B"/>
    <w:rsid w:val="006C48BE"/>
    <w:rsid w:val="006C6C97"/>
    <w:rsid w:val="006D518C"/>
    <w:rsid w:val="006F3853"/>
    <w:rsid w:val="006F78F1"/>
    <w:rsid w:val="0070424B"/>
    <w:rsid w:val="00710939"/>
    <w:rsid w:val="00713914"/>
    <w:rsid w:val="007155FA"/>
    <w:rsid w:val="0072053A"/>
    <w:rsid w:val="007368B9"/>
    <w:rsid w:val="007369E3"/>
    <w:rsid w:val="00740CE9"/>
    <w:rsid w:val="00751002"/>
    <w:rsid w:val="00761E96"/>
    <w:rsid w:val="007642DD"/>
    <w:rsid w:val="00766604"/>
    <w:rsid w:val="00772A54"/>
    <w:rsid w:val="00774BFC"/>
    <w:rsid w:val="007A19D5"/>
    <w:rsid w:val="007A217B"/>
    <w:rsid w:val="007A68DC"/>
    <w:rsid w:val="007B458D"/>
    <w:rsid w:val="007C05CA"/>
    <w:rsid w:val="007C3EA7"/>
    <w:rsid w:val="007E2962"/>
    <w:rsid w:val="007E4878"/>
    <w:rsid w:val="007E5B91"/>
    <w:rsid w:val="007F324A"/>
    <w:rsid w:val="007F4E06"/>
    <w:rsid w:val="0080163A"/>
    <w:rsid w:val="0082666B"/>
    <w:rsid w:val="00834E2E"/>
    <w:rsid w:val="00843AD1"/>
    <w:rsid w:val="0086025E"/>
    <w:rsid w:val="008615CC"/>
    <w:rsid w:val="0086472C"/>
    <w:rsid w:val="008656ED"/>
    <w:rsid w:val="00867D79"/>
    <w:rsid w:val="008833D2"/>
    <w:rsid w:val="00885B95"/>
    <w:rsid w:val="0089033D"/>
    <w:rsid w:val="008A5B1A"/>
    <w:rsid w:val="008A7128"/>
    <w:rsid w:val="008B014F"/>
    <w:rsid w:val="008D3077"/>
    <w:rsid w:val="008D62FD"/>
    <w:rsid w:val="008E625D"/>
    <w:rsid w:val="008E6EE3"/>
    <w:rsid w:val="008F1329"/>
    <w:rsid w:val="008F5425"/>
    <w:rsid w:val="00901FAD"/>
    <w:rsid w:val="00905505"/>
    <w:rsid w:val="0091770A"/>
    <w:rsid w:val="00924B58"/>
    <w:rsid w:val="009450F9"/>
    <w:rsid w:val="0094544D"/>
    <w:rsid w:val="009923D4"/>
    <w:rsid w:val="009A713B"/>
    <w:rsid w:val="009B6207"/>
    <w:rsid w:val="009D1C2C"/>
    <w:rsid w:val="009D3ACC"/>
    <w:rsid w:val="009D6037"/>
    <w:rsid w:val="009D7F35"/>
    <w:rsid w:val="009E0520"/>
    <w:rsid w:val="009E292C"/>
    <w:rsid w:val="009E758C"/>
    <w:rsid w:val="009F04F9"/>
    <w:rsid w:val="009F2A94"/>
    <w:rsid w:val="009F4E35"/>
    <w:rsid w:val="00A02DAC"/>
    <w:rsid w:val="00A11AAF"/>
    <w:rsid w:val="00A178FA"/>
    <w:rsid w:val="00A23D8B"/>
    <w:rsid w:val="00A319F3"/>
    <w:rsid w:val="00A34D99"/>
    <w:rsid w:val="00A3613A"/>
    <w:rsid w:val="00A367A0"/>
    <w:rsid w:val="00A37C99"/>
    <w:rsid w:val="00A40869"/>
    <w:rsid w:val="00A4711C"/>
    <w:rsid w:val="00A530A5"/>
    <w:rsid w:val="00A54CB2"/>
    <w:rsid w:val="00A63DCB"/>
    <w:rsid w:val="00A6565A"/>
    <w:rsid w:val="00A8085C"/>
    <w:rsid w:val="00A929A4"/>
    <w:rsid w:val="00AC1458"/>
    <w:rsid w:val="00AC3552"/>
    <w:rsid w:val="00AC6F8C"/>
    <w:rsid w:val="00AC7532"/>
    <w:rsid w:val="00AD3FC7"/>
    <w:rsid w:val="00AE07F5"/>
    <w:rsid w:val="00AE1D22"/>
    <w:rsid w:val="00AE25EC"/>
    <w:rsid w:val="00AE3791"/>
    <w:rsid w:val="00AF66D8"/>
    <w:rsid w:val="00AF79AD"/>
    <w:rsid w:val="00B024F7"/>
    <w:rsid w:val="00B058DA"/>
    <w:rsid w:val="00B0600C"/>
    <w:rsid w:val="00B07303"/>
    <w:rsid w:val="00B159A0"/>
    <w:rsid w:val="00B15CB5"/>
    <w:rsid w:val="00B17290"/>
    <w:rsid w:val="00B23601"/>
    <w:rsid w:val="00B304AE"/>
    <w:rsid w:val="00B304F1"/>
    <w:rsid w:val="00B3122A"/>
    <w:rsid w:val="00B3237C"/>
    <w:rsid w:val="00B36B92"/>
    <w:rsid w:val="00B37B7C"/>
    <w:rsid w:val="00B42EDA"/>
    <w:rsid w:val="00B46D10"/>
    <w:rsid w:val="00B52A69"/>
    <w:rsid w:val="00B537D9"/>
    <w:rsid w:val="00B61A66"/>
    <w:rsid w:val="00B6363D"/>
    <w:rsid w:val="00B7001E"/>
    <w:rsid w:val="00B7623A"/>
    <w:rsid w:val="00B92FBC"/>
    <w:rsid w:val="00B93E75"/>
    <w:rsid w:val="00BA08D0"/>
    <w:rsid w:val="00BB4199"/>
    <w:rsid w:val="00BD226D"/>
    <w:rsid w:val="00BD60DD"/>
    <w:rsid w:val="00BE1A11"/>
    <w:rsid w:val="00BE5040"/>
    <w:rsid w:val="00BE515F"/>
    <w:rsid w:val="00C05747"/>
    <w:rsid w:val="00C31AC0"/>
    <w:rsid w:val="00C61E22"/>
    <w:rsid w:val="00C62DA5"/>
    <w:rsid w:val="00C64347"/>
    <w:rsid w:val="00C65480"/>
    <w:rsid w:val="00C70BC9"/>
    <w:rsid w:val="00C81A6A"/>
    <w:rsid w:val="00C86375"/>
    <w:rsid w:val="00C878DB"/>
    <w:rsid w:val="00C8795E"/>
    <w:rsid w:val="00C94304"/>
    <w:rsid w:val="00CB247A"/>
    <w:rsid w:val="00CB2AF5"/>
    <w:rsid w:val="00CC0493"/>
    <w:rsid w:val="00CC1551"/>
    <w:rsid w:val="00CC29CE"/>
    <w:rsid w:val="00CD1CE4"/>
    <w:rsid w:val="00CD7A9A"/>
    <w:rsid w:val="00CE156F"/>
    <w:rsid w:val="00D04A62"/>
    <w:rsid w:val="00D104B5"/>
    <w:rsid w:val="00D243A0"/>
    <w:rsid w:val="00D575BC"/>
    <w:rsid w:val="00D70176"/>
    <w:rsid w:val="00D74FA9"/>
    <w:rsid w:val="00D76841"/>
    <w:rsid w:val="00D82D27"/>
    <w:rsid w:val="00D91DDF"/>
    <w:rsid w:val="00D92FA3"/>
    <w:rsid w:val="00DA3158"/>
    <w:rsid w:val="00DD2DB1"/>
    <w:rsid w:val="00DD4407"/>
    <w:rsid w:val="00DD45BF"/>
    <w:rsid w:val="00DD4D25"/>
    <w:rsid w:val="00DD4D95"/>
    <w:rsid w:val="00DD7F27"/>
    <w:rsid w:val="00DF4B43"/>
    <w:rsid w:val="00DF7FA8"/>
    <w:rsid w:val="00E0045B"/>
    <w:rsid w:val="00E021F9"/>
    <w:rsid w:val="00E03420"/>
    <w:rsid w:val="00E04CCA"/>
    <w:rsid w:val="00E0507F"/>
    <w:rsid w:val="00E05413"/>
    <w:rsid w:val="00E0741C"/>
    <w:rsid w:val="00E118F1"/>
    <w:rsid w:val="00E325D2"/>
    <w:rsid w:val="00E3764E"/>
    <w:rsid w:val="00E41216"/>
    <w:rsid w:val="00E41E16"/>
    <w:rsid w:val="00E46B7A"/>
    <w:rsid w:val="00E51031"/>
    <w:rsid w:val="00E52AAC"/>
    <w:rsid w:val="00E61C54"/>
    <w:rsid w:val="00E719DE"/>
    <w:rsid w:val="00E801A1"/>
    <w:rsid w:val="00E81652"/>
    <w:rsid w:val="00E86432"/>
    <w:rsid w:val="00E87720"/>
    <w:rsid w:val="00E909CC"/>
    <w:rsid w:val="00E95315"/>
    <w:rsid w:val="00E975E8"/>
    <w:rsid w:val="00EA7F11"/>
    <w:rsid w:val="00EC04D0"/>
    <w:rsid w:val="00EC1A31"/>
    <w:rsid w:val="00EC49D2"/>
    <w:rsid w:val="00EC722F"/>
    <w:rsid w:val="00ED56AB"/>
    <w:rsid w:val="00EF4733"/>
    <w:rsid w:val="00F051B8"/>
    <w:rsid w:val="00F056B9"/>
    <w:rsid w:val="00F10E99"/>
    <w:rsid w:val="00F11421"/>
    <w:rsid w:val="00F12193"/>
    <w:rsid w:val="00F21343"/>
    <w:rsid w:val="00F30FE6"/>
    <w:rsid w:val="00F349F8"/>
    <w:rsid w:val="00F47107"/>
    <w:rsid w:val="00F652D6"/>
    <w:rsid w:val="00F66DB4"/>
    <w:rsid w:val="00F769C1"/>
    <w:rsid w:val="00F82CCC"/>
    <w:rsid w:val="00F91F47"/>
    <w:rsid w:val="00F95753"/>
    <w:rsid w:val="00FC54DD"/>
    <w:rsid w:val="00FC61CF"/>
    <w:rsid w:val="00FD21DA"/>
    <w:rsid w:val="00FE3724"/>
    <w:rsid w:val="04E8CE8F"/>
    <w:rsid w:val="04FA0D36"/>
    <w:rsid w:val="0A23B1FB"/>
    <w:rsid w:val="1BB0FFBD"/>
    <w:rsid w:val="221821E5"/>
    <w:rsid w:val="287F440D"/>
    <w:rsid w:val="369487BE"/>
    <w:rsid w:val="43D557F7"/>
    <w:rsid w:val="45327ADF"/>
    <w:rsid w:val="47D94CD5"/>
    <w:rsid w:val="5D2D3ED1"/>
    <w:rsid w:val="608935BF"/>
    <w:rsid w:val="62B8E160"/>
    <w:rsid w:val="66F057E7"/>
    <w:rsid w:val="6ACAD42C"/>
    <w:rsid w:val="6C83D625"/>
    <w:rsid w:val="7CA04D9E"/>
    <w:rsid w:val="7D31C360"/>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A05C5C"/>
  <w15:chartTrackingRefBased/>
  <w15:docId w15:val="{F1CF15A6-79B5-4909-94D6-DA53FB87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92FBC"/>
    <w:rPr>
      <w:sz w:val="24"/>
      <w:lang w:val="en-GB"/>
    </w:rPr>
  </w:style>
  <w:style w:type="paragraph" w:styleId="Nagwek1">
    <w:name w:val="heading 1"/>
    <w:basedOn w:val="Normalny"/>
    <w:link w:val="Nagwek1Znak"/>
    <w:uiPriority w:val="9"/>
    <w:qFormat/>
    <w:rsid w:val="009923D4"/>
    <w:pPr>
      <w:widowControl w:val="0"/>
      <w:autoSpaceDE w:val="0"/>
      <w:autoSpaceDN w:val="0"/>
      <w:ind w:left="837" w:hanging="721"/>
      <w:outlineLvl w:val="0"/>
    </w:pPr>
    <w:rPr>
      <w:rFonts w:ascii="Calibri" w:eastAsia="Calibri" w:hAnsi="Calibri" w:cs="Calibri"/>
      <w:b/>
      <w:bCs/>
      <w:sz w:val="22"/>
      <w:szCs w:val="22"/>
      <w:lang w:val="en-US" w:eastAsia="en-US"/>
    </w:rPr>
  </w:style>
  <w:style w:type="paragraph" w:styleId="Nagwek2">
    <w:name w:val="heading 2"/>
    <w:basedOn w:val="Normalny"/>
    <w:next w:val="Normalny"/>
    <w:link w:val="Nagwek2Znak"/>
    <w:uiPriority w:val="9"/>
    <w:unhideWhenUsed/>
    <w:qFormat/>
    <w:rsid w:val="009923D4"/>
    <w:pPr>
      <w:keepNext/>
      <w:keepLines/>
      <w:widowControl w:val="0"/>
      <w:autoSpaceDE w:val="0"/>
      <w:autoSpaceDN w:val="0"/>
      <w:spacing w:before="200"/>
      <w:outlineLvl w:val="1"/>
    </w:pPr>
    <w:rPr>
      <w:rFonts w:ascii="Cambria" w:hAnsi="Cambria"/>
      <w:b/>
      <w:bCs/>
      <w:color w:val="4F81BD"/>
      <w:sz w:val="26"/>
      <w:szCs w:val="26"/>
      <w:lang w:val="en-US" w:eastAsia="en-US"/>
    </w:rPr>
  </w:style>
  <w:style w:type="paragraph" w:styleId="Nagwek3">
    <w:name w:val="heading 3"/>
    <w:basedOn w:val="Normalny"/>
    <w:next w:val="Normalny"/>
    <w:link w:val="Nagwek3Znak"/>
    <w:uiPriority w:val="9"/>
    <w:semiHidden/>
    <w:unhideWhenUsed/>
    <w:qFormat/>
    <w:rsid w:val="009923D4"/>
    <w:pPr>
      <w:keepNext/>
      <w:keepLines/>
      <w:widowControl w:val="0"/>
      <w:autoSpaceDE w:val="0"/>
      <w:autoSpaceDN w:val="0"/>
      <w:spacing w:before="200"/>
      <w:outlineLvl w:val="2"/>
    </w:pPr>
    <w:rPr>
      <w:rFonts w:ascii="Cambria" w:hAnsi="Cambria"/>
      <w:b/>
      <w:bCs/>
      <w:color w:val="4F81BD"/>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92FBC"/>
    <w:pPr>
      <w:tabs>
        <w:tab w:val="center" w:pos="4153"/>
        <w:tab w:val="right" w:pos="8306"/>
      </w:tabs>
    </w:pPr>
  </w:style>
  <w:style w:type="paragraph" w:styleId="Stopka">
    <w:name w:val="footer"/>
    <w:basedOn w:val="Normalny"/>
    <w:rsid w:val="00B92FBC"/>
    <w:pPr>
      <w:tabs>
        <w:tab w:val="center" w:pos="4153"/>
        <w:tab w:val="right" w:pos="8306"/>
      </w:tabs>
    </w:pPr>
  </w:style>
  <w:style w:type="paragraph" w:customStyle="1" w:styleId="text">
    <w:name w:val="text"/>
    <w:rsid w:val="00B92FBC"/>
    <w:pPr>
      <w:tabs>
        <w:tab w:val="left" w:pos="1134"/>
        <w:tab w:val="left" w:pos="2268"/>
        <w:tab w:val="left" w:pos="3402"/>
        <w:tab w:val="left" w:pos="4536"/>
        <w:tab w:val="left" w:pos="5670"/>
        <w:tab w:val="left" w:pos="6804"/>
        <w:tab w:val="left" w:pos="7938"/>
      </w:tabs>
      <w:spacing w:after="280" w:line="280" w:lineRule="exact"/>
    </w:pPr>
    <w:rPr>
      <w:noProof/>
      <w:sz w:val="22"/>
    </w:rPr>
  </w:style>
  <w:style w:type="character" w:styleId="Hipercze">
    <w:name w:val="Hyperlink"/>
    <w:unhideWhenUsed/>
    <w:rsid w:val="00B52A69"/>
    <w:rPr>
      <w:color w:val="0000FF"/>
      <w:u w:val="single"/>
    </w:rPr>
  </w:style>
  <w:style w:type="paragraph" w:customStyle="1" w:styleId="typedaddress">
    <w:name w:val="typed address"/>
    <w:rsid w:val="00B92FBC"/>
    <w:pPr>
      <w:framePr w:wrap="notBeside" w:vAnchor="page" w:hAnchor="page" w:x="2921" w:y="279" w:anchorLock="1"/>
      <w:spacing w:line="280" w:lineRule="exact"/>
    </w:pPr>
    <w:rPr>
      <w:noProof/>
      <w:sz w:val="22"/>
    </w:rPr>
  </w:style>
  <w:style w:type="paragraph" w:customStyle="1" w:styleId="Date1">
    <w:name w:val="Date1"/>
    <w:rsid w:val="00B92FBC"/>
    <w:pPr>
      <w:framePr w:wrap="notBeside" w:vAnchor="page" w:hAnchor="page" w:x="2921" w:y="279" w:anchorLock="1"/>
      <w:spacing w:before="280" w:line="280" w:lineRule="exact"/>
    </w:pPr>
    <w:rPr>
      <w:noProof/>
      <w:sz w:val="22"/>
    </w:rPr>
  </w:style>
  <w:style w:type="paragraph" w:customStyle="1" w:styleId="contact">
    <w:name w:val="contact"/>
    <w:rsid w:val="00B92FBC"/>
    <w:pPr>
      <w:framePr w:w="1814" w:h="1588" w:wrap="around" w:vAnchor="page" w:hAnchor="page" w:x="9243" w:y="852" w:anchorLock="1"/>
      <w:pBdr>
        <w:top w:val="single" w:sz="6" w:space="1" w:color="auto"/>
        <w:left w:val="single" w:sz="6" w:space="1" w:color="auto"/>
        <w:bottom w:val="single" w:sz="6" w:space="1" w:color="auto"/>
        <w:right w:val="single" w:sz="6" w:space="1" w:color="auto"/>
      </w:pBdr>
      <w:spacing w:line="210" w:lineRule="exact"/>
    </w:pPr>
    <w:rPr>
      <w:rFonts w:ascii="Arial" w:hAnsi="Arial"/>
      <w:noProof/>
      <w:sz w:val="16"/>
    </w:rPr>
  </w:style>
  <w:style w:type="paragraph" w:customStyle="1" w:styleId="officename">
    <w:name w:val="office name"/>
    <w:next w:val="contact"/>
    <w:rsid w:val="00B92FBC"/>
    <w:pPr>
      <w:framePr w:wrap="notBeside" w:vAnchor="page" w:hAnchor="page" w:x="7259" w:y="852" w:anchorLock="1"/>
      <w:spacing w:line="210" w:lineRule="exact"/>
    </w:pPr>
    <w:rPr>
      <w:rFonts w:ascii="Arial" w:hAnsi="Arial"/>
      <w:b/>
      <w:noProof/>
      <w:sz w:val="16"/>
    </w:rPr>
  </w:style>
  <w:style w:type="paragraph" w:customStyle="1" w:styleId="address">
    <w:name w:val="address"/>
    <w:rsid w:val="00B92FBC"/>
    <w:pPr>
      <w:framePr w:wrap="notBeside" w:vAnchor="page" w:hAnchor="page" w:x="7259" w:y="852" w:anchorLock="1"/>
      <w:spacing w:before="210" w:line="210" w:lineRule="exact"/>
    </w:pPr>
    <w:rPr>
      <w:rFonts w:ascii="Arial" w:hAnsi="Arial"/>
      <w:noProof/>
      <w:sz w:val="16"/>
    </w:rPr>
  </w:style>
  <w:style w:type="paragraph" w:customStyle="1" w:styleId="corplegal">
    <w:name w:val="corp/legal"/>
    <w:rsid w:val="00B92FBC"/>
    <w:pPr>
      <w:framePr w:hSpace="181" w:vSpace="181" w:wrap="notBeside" w:vAnchor="page" w:hAnchor="page" w:x="7259" w:y="14856"/>
      <w:spacing w:line="160" w:lineRule="exact"/>
    </w:pPr>
    <w:rPr>
      <w:rFonts w:ascii="Arial" w:hAnsi="Arial"/>
      <w:noProof/>
      <w:sz w:val="10"/>
    </w:rPr>
  </w:style>
  <w:style w:type="paragraph" w:customStyle="1" w:styleId="bullets1stlevel">
    <w:name w:val="bullets 1st level"/>
    <w:basedOn w:val="text"/>
    <w:next w:val="text"/>
    <w:rsid w:val="00B92FBC"/>
    <w:pPr>
      <w:ind w:left="283" w:hanging="283"/>
    </w:pPr>
  </w:style>
  <w:style w:type="paragraph" w:customStyle="1" w:styleId="bullets2ndlevel">
    <w:name w:val="bullets 2nd level"/>
    <w:basedOn w:val="bullets1stlevel"/>
    <w:next w:val="bullets1stlevel"/>
    <w:rsid w:val="00B92FBC"/>
    <w:pPr>
      <w:ind w:left="624" w:hanging="284"/>
    </w:pPr>
  </w:style>
  <w:style w:type="paragraph" w:customStyle="1" w:styleId="Slogan">
    <w:name w:val="Slogan"/>
    <w:rsid w:val="00B92FBC"/>
    <w:pPr>
      <w:framePr w:w="4462" w:h="425" w:hRule="exact" w:hSpace="181" w:wrap="notBeside" w:vAnchor="page" w:hAnchor="page" w:x="1305" w:y="15843"/>
    </w:pPr>
    <w:rPr>
      <w:rFonts w:ascii="Arial" w:hAnsi="Arial"/>
      <w:b/>
      <w:noProof/>
      <w:sz w:val="16"/>
    </w:rPr>
  </w:style>
  <w:style w:type="paragraph" w:styleId="Tekstprzypisudolnego">
    <w:name w:val="footnote text"/>
    <w:basedOn w:val="Normalny"/>
    <w:link w:val="TekstprzypisudolnegoZnak"/>
    <w:uiPriority w:val="99"/>
    <w:unhideWhenUsed/>
    <w:rsid w:val="00B52A69"/>
    <w:rPr>
      <w:rFonts w:ascii="Times New Roman" w:hAnsi="Times New Roman"/>
      <w:sz w:val="20"/>
      <w:lang w:val="fr-FR" w:eastAsia="fr-FR"/>
    </w:rPr>
  </w:style>
  <w:style w:type="character" w:customStyle="1" w:styleId="TekstprzypisudolnegoZnak">
    <w:name w:val="Tekst przypisu dolnego Znak"/>
    <w:link w:val="Tekstprzypisudolnego"/>
    <w:uiPriority w:val="99"/>
    <w:rsid w:val="00B52A69"/>
    <w:rPr>
      <w:rFonts w:ascii="Times New Roman" w:hAnsi="Times New Roman"/>
      <w:lang w:val="fr-FR" w:eastAsia="fr-FR"/>
    </w:rPr>
  </w:style>
  <w:style w:type="character" w:styleId="Odwoanieprzypisudolnego">
    <w:name w:val="footnote reference"/>
    <w:uiPriority w:val="99"/>
    <w:unhideWhenUsed/>
    <w:rsid w:val="00B52A69"/>
    <w:rPr>
      <w:vertAlign w:val="superscript"/>
    </w:rPr>
  </w:style>
  <w:style w:type="paragraph" w:styleId="Tekstdymka">
    <w:name w:val="Balloon Text"/>
    <w:basedOn w:val="Normalny"/>
    <w:link w:val="TekstdymkaZnak"/>
    <w:rsid w:val="00B52A69"/>
    <w:rPr>
      <w:rFonts w:ascii="Tahoma" w:hAnsi="Tahoma"/>
      <w:sz w:val="16"/>
      <w:szCs w:val="16"/>
      <w:lang w:eastAsia="x-none"/>
    </w:rPr>
  </w:style>
  <w:style w:type="character" w:customStyle="1" w:styleId="TekstdymkaZnak">
    <w:name w:val="Tekst dymka Znak"/>
    <w:link w:val="Tekstdymka"/>
    <w:rsid w:val="00B52A69"/>
    <w:rPr>
      <w:rFonts w:ascii="Tahoma" w:hAnsi="Tahoma" w:cs="Tahoma"/>
      <w:sz w:val="16"/>
      <w:szCs w:val="16"/>
      <w:lang w:val="en-GB"/>
    </w:rPr>
  </w:style>
  <w:style w:type="character" w:customStyle="1" w:styleId="hps">
    <w:name w:val="hps"/>
    <w:basedOn w:val="Domylnaczcionkaakapitu"/>
    <w:rsid w:val="00130A16"/>
  </w:style>
  <w:style w:type="character" w:customStyle="1" w:styleId="atn">
    <w:name w:val="atn"/>
    <w:basedOn w:val="Domylnaczcionkaakapitu"/>
    <w:rsid w:val="00130A16"/>
  </w:style>
  <w:style w:type="character" w:customStyle="1" w:styleId="shorttext">
    <w:name w:val="short_text"/>
    <w:basedOn w:val="Domylnaczcionkaakapitu"/>
    <w:rsid w:val="00130A16"/>
  </w:style>
  <w:style w:type="paragraph" w:customStyle="1" w:styleId="Default">
    <w:name w:val="Default"/>
    <w:rsid w:val="00C878DB"/>
    <w:pPr>
      <w:autoSpaceDE w:val="0"/>
      <w:autoSpaceDN w:val="0"/>
      <w:adjustRightInd w:val="0"/>
    </w:pPr>
    <w:rPr>
      <w:rFonts w:ascii="Georgia" w:hAnsi="Georgia" w:cs="Georgia"/>
      <w:color w:val="000000"/>
      <w:sz w:val="24"/>
      <w:szCs w:val="24"/>
      <w:lang w:eastAsia="en-US"/>
    </w:rPr>
  </w:style>
  <w:style w:type="paragraph" w:styleId="Zwykytekst">
    <w:name w:val="Plain Text"/>
    <w:basedOn w:val="Normalny"/>
    <w:semiHidden/>
    <w:rsid w:val="001E3A48"/>
    <w:rPr>
      <w:rFonts w:ascii="Consolas" w:hAnsi="Consolas"/>
      <w:sz w:val="21"/>
      <w:szCs w:val="21"/>
      <w:lang w:val="pl-PL"/>
    </w:rPr>
  </w:style>
  <w:style w:type="character" w:styleId="Odwoaniedokomentarza">
    <w:name w:val="annotation reference"/>
    <w:uiPriority w:val="99"/>
    <w:rsid w:val="008615CC"/>
    <w:rPr>
      <w:sz w:val="16"/>
      <w:szCs w:val="16"/>
    </w:rPr>
  </w:style>
  <w:style w:type="paragraph" w:styleId="Tekstkomentarza">
    <w:name w:val="annotation text"/>
    <w:basedOn w:val="Normalny"/>
    <w:link w:val="TekstkomentarzaZnak"/>
    <w:uiPriority w:val="99"/>
    <w:rsid w:val="008615CC"/>
    <w:rPr>
      <w:sz w:val="20"/>
    </w:rPr>
  </w:style>
  <w:style w:type="character" w:customStyle="1" w:styleId="TekstkomentarzaZnak">
    <w:name w:val="Tekst komentarza Znak"/>
    <w:link w:val="Tekstkomentarza"/>
    <w:uiPriority w:val="99"/>
    <w:rsid w:val="008615CC"/>
    <w:rPr>
      <w:lang w:val="en-GB"/>
    </w:rPr>
  </w:style>
  <w:style w:type="paragraph" w:styleId="Tematkomentarza">
    <w:name w:val="annotation subject"/>
    <w:basedOn w:val="Tekstkomentarza"/>
    <w:next w:val="Tekstkomentarza"/>
    <w:link w:val="TematkomentarzaZnak"/>
    <w:rsid w:val="008615CC"/>
    <w:rPr>
      <w:b/>
      <w:bCs/>
    </w:rPr>
  </w:style>
  <w:style w:type="character" w:customStyle="1" w:styleId="TematkomentarzaZnak">
    <w:name w:val="Temat komentarza Znak"/>
    <w:link w:val="Tematkomentarza"/>
    <w:rsid w:val="008615CC"/>
    <w:rPr>
      <w:b/>
      <w:bCs/>
      <w:lang w:val="en-GB"/>
    </w:rPr>
  </w:style>
  <w:style w:type="character" w:customStyle="1" w:styleId="Nagwek1Znak">
    <w:name w:val="Nagłówek 1 Znak"/>
    <w:link w:val="Nagwek1"/>
    <w:uiPriority w:val="9"/>
    <w:rsid w:val="009923D4"/>
    <w:rPr>
      <w:rFonts w:ascii="Calibri" w:eastAsia="Calibri" w:hAnsi="Calibri" w:cs="Calibri"/>
      <w:b/>
      <w:bCs/>
      <w:sz w:val="22"/>
      <w:szCs w:val="22"/>
      <w:lang w:val="en-US" w:eastAsia="en-US"/>
    </w:rPr>
  </w:style>
  <w:style w:type="character" w:customStyle="1" w:styleId="Nagwek2Znak">
    <w:name w:val="Nagłówek 2 Znak"/>
    <w:link w:val="Nagwek2"/>
    <w:uiPriority w:val="9"/>
    <w:rsid w:val="009923D4"/>
    <w:rPr>
      <w:rFonts w:ascii="Cambria" w:hAnsi="Cambria"/>
      <w:b/>
      <w:bCs/>
      <w:color w:val="4F81BD"/>
      <w:sz w:val="26"/>
      <w:szCs w:val="26"/>
      <w:lang w:val="en-US" w:eastAsia="en-US"/>
    </w:rPr>
  </w:style>
  <w:style w:type="character" w:customStyle="1" w:styleId="Nagwek3Znak">
    <w:name w:val="Nagłówek 3 Znak"/>
    <w:link w:val="Nagwek3"/>
    <w:uiPriority w:val="9"/>
    <w:semiHidden/>
    <w:rsid w:val="009923D4"/>
    <w:rPr>
      <w:rFonts w:ascii="Cambria" w:hAnsi="Cambria"/>
      <w:b/>
      <w:bCs/>
      <w:color w:val="4F81BD"/>
      <w:sz w:val="22"/>
      <w:szCs w:val="22"/>
      <w:lang w:val="en-US" w:eastAsia="en-US"/>
    </w:rPr>
  </w:style>
  <w:style w:type="paragraph" w:styleId="Tekstpodstawowy">
    <w:name w:val="Body Text"/>
    <w:basedOn w:val="Normalny"/>
    <w:link w:val="TekstpodstawowyZnak"/>
    <w:uiPriority w:val="1"/>
    <w:qFormat/>
    <w:rsid w:val="009923D4"/>
    <w:pPr>
      <w:widowControl w:val="0"/>
      <w:autoSpaceDE w:val="0"/>
      <w:autoSpaceDN w:val="0"/>
    </w:pPr>
    <w:rPr>
      <w:rFonts w:ascii="Calibri" w:eastAsia="Calibri" w:hAnsi="Calibri" w:cs="Calibri"/>
      <w:sz w:val="22"/>
      <w:szCs w:val="22"/>
      <w:lang w:val="en-US" w:eastAsia="en-US"/>
    </w:rPr>
  </w:style>
  <w:style w:type="character" w:customStyle="1" w:styleId="TekstpodstawowyZnak">
    <w:name w:val="Tekst podstawowy Znak"/>
    <w:link w:val="Tekstpodstawowy"/>
    <w:uiPriority w:val="1"/>
    <w:rsid w:val="009923D4"/>
    <w:rPr>
      <w:rFonts w:ascii="Calibri" w:eastAsia="Calibri" w:hAnsi="Calibri" w:cs="Calibri"/>
      <w:sz w:val="22"/>
      <w:szCs w:val="22"/>
      <w:lang w:val="en-US" w:eastAsia="en-US"/>
    </w:rPr>
  </w:style>
  <w:style w:type="paragraph" w:styleId="Akapitzlist">
    <w:name w:val="List Paragraph"/>
    <w:aliases w:val="L1,Numerowanie,Tytuły tabel i wykresów,Podsis rysunku,Akapit z listą5,Akapit z listą BS,sw tekst,lp1,Preambuła,Lista num,HŁ_Bullet1,Obiekt,List Paragraph1,Akapit,CW_Lista,Adresat stanowisko,Akapit z listą4,T_SZ_List Paragraph"/>
    <w:basedOn w:val="Normalny"/>
    <w:link w:val="AkapitzlistZnak"/>
    <w:uiPriority w:val="34"/>
    <w:qFormat/>
    <w:rsid w:val="009923D4"/>
    <w:pPr>
      <w:widowControl w:val="0"/>
      <w:autoSpaceDE w:val="0"/>
      <w:autoSpaceDN w:val="0"/>
      <w:ind w:left="837" w:hanging="361"/>
    </w:pPr>
    <w:rPr>
      <w:rFonts w:ascii="Calibri" w:eastAsia="Calibri" w:hAnsi="Calibri" w:cs="Calibri"/>
      <w:sz w:val="22"/>
      <w:szCs w:val="22"/>
      <w:lang w:val="en-US" w:eastAsia="en-US"/>
    </w:rPr>
  </w:style>
  <w:style w:type="character" w:customStyle="1" w:styleId="AkapitzlistZnak">
    <w:name w:val="Akapit z listą Znak"/>
    <w:aliases w:val="L1 Znak,Numerowanie Znak,Tytuły tabel i wykresów Znak,Podsis rysunku Znak,Akapit z listą5 Znak,Akapit z listą BS Znak,sw tekst Znak,lp1 Znak,Preambuła Znak,Lista num Znak,HŁ_Bullet1 Znak,Obiekt Znak,List Paragraph1 Znak,Akapit Znak"/>
    <w:link w:val="Akapitzlist"/>
    <w:uiPriority w:val="34"/>
    <w:qFormat/>
    <w:locked/>
    <w:rsid w:val="009923D4"/>
    <w:rPr>
      <w:rFonts w:ascii="Calibri" w:eastAsia="Calibri" w:hAnsi="Calibri" w:cs="Calibri"/>
      <w:sz w:val="22"/>
      <w:szCs w:val="22"/>
      <w:lang w:val="en-US" w:eastAsia="en-US"/>
    </w:rPr>
  </w:style>
  <w:style w:type="paragraph" w:customStyle="1" w:styleId="TableParagraph">
    <w:name w:val="Table Paragraph"/>
    <w:basedOn w:val="Normalny"/>
    <w:uiPriority w:val="1"/>
    <w:qFormat/>
    <w:rsid w:val="009923D4"/>
    <w:pPr>
      <w:widowControl w:val="0"/>
      <w:autoSpaceDE w:val="0"/>
      <w:autoSpaceDN w:val="0"/>
      <w:ind w:left="69"/>
    </w:pPr>
    <w:rPr>
      <w:rFonts w:ascii="Calibri" w:eastAsia="Calibri" w:hAnsi="Calibri" w:cs="Calibri"/>
      <w:sz w:val="22"/>
      <w:szCs w:val="22"/>
      <w:lang w:val="en-US" w:eastAsia="en-US"/>
    </w:rPr>
  </w:style>
  <w:style w:type="table" w:customStyle="1" w:styleId="TableNormal1">
    <w:name w:val="Table Normal1"/>
    <w:uiPriority w:val="2"/>
    <w:semiHidden/>
    <w:unhideWhenUsed/>
    <w:qFormat/>
    <w:rsid w:val="009923D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Nierozpoznanawzmianka">
    <w:name w:val="Unresolved Mention"/>
    <w:uiPriority w:val="99"/>
    <w:semiHidden/>
    <w:unhideWhenUsed/>
    <w:rsid w:val="00266BD6"/>
    <w:rPr>
      <w:color w:val="605E5C"/>
      <w:shd w:val="clear" w:color="auto" w:fill="E1DFDD"/>
    </w:rPr>
  </w:style>
  <w:style w:type="table" w:styleId="Tabela-Siatka">
    <w:name w:val="Table Grid"/>
    <w:basedOn w:val="Standardowy"/>
    <w:uiPriority w:val="39"/>
    <w:rsid w:val="00634030"/>
    <w:rPr>
      <w:rFonts w:ascii="Calibri" w:eastAsia="Calibri" w:hAnsi="Calibri" w:cs="Calibri"/>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63403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34030"/>
    <w:rPr>
      <w:rFonts w:ascii="Calibri" w:hAnsi="Calibri"/>
      <w:sz w:val="22"/>
      <w:szCs w:val="22"/>
    </w:rPr>
    <w:tblPr>
      <w:tblCellMar>
        <w:top w:w="0" w:type="dxa"/>
        <w:left w:w="0" w:type="dxa"/>
        <w:bottom w:w="0" w:type="dxa"/>
        <w:right w:w="0" w:type="dxa"/>
      </w:tblCellMar>
    </w:tblPr>
  </w:style>
  <w:style w:type="paragraph" w:customStyle="1" w:styleId="paragraph">
    <w:name w:val="paragraph"/>
    <w:basedOn w:val="Normalny"/>
    <w:rsid w:val="00634030"/>
    <w:pPr>
      <w:spacing w:before="100" w:beforeAutospacing="1" w:after="100" w:afterAutospacing="1"/>
    </w:pPr>
    <w:rPr>
      <w:rFonts w:ascii="Times New Roman" w:hAnsi="Times New Roman"/>
      <w:szCs w:val="24"/>
      <w:lang w:val="pl-PL"/>
    </w:rPr>
  </w:style>
  <w:style w:type="character" w:customStyle="1" w:styleId="normaltextrun">
    <w:name w:val="normaltextrun"/>
    <w:rsid w:val="00634030"/>
  </w:style>
  <w:style w:type="character" w:customStyle="1" w:styleId="eop">
    <w:name w:val="eop"/>
    <w:rsid w:val="00634030"/>
  </w:style>
  <w:style w:type="paragraph" w:styleId="NormalnyWeb">
    <w:name w:val="Normal (Web)"/>
    <w:basedOn w:val="Normalny"/>
    <w:uiPriority w:val="99"/>
    <w:unhideWhenUsed/>
    <w:rsid w:val="00C81A6A"/>
    <w:pPr>
      <w:spacing w:before="100" w:beforeAutospacing="1" w:after="100" w:afterAutospacing="1"/>
    </w:pPr>
    <w:rPr>
      <w:rFonts w:ascii="Times New Roman" w:hAnsi="Times New Roman"/>
      <w:szCs w:val="24"/>
      <w:lang w:val="pl-PL"/>
    </w:rPr>
  </w:style>
  <w:style w:type="character" w:customStyle="1" w:styleId="apple-converted-space">
    <w:name w:val="apple-converted-space"/>
    <w:rsid w:val="00C81A6A"/>
  </w:style>
  <w:style w:type="paragraph" w:customStyle="1" w:styleId="Akapitzlist1">
    <w:name w:val="Akapit z listą1"/>
    <w:rsid w:val="00DD7F27"/>
    <w:pPr>
      <w:spacing w:after="160" w:line="259" w:lineRule="auto"/>
      <w:ind w:left="720"/>
    </w:pPr>
    <w:rPr>
      <w:rFonts w:ascii="Calibri" w:eastAsia="Arial Unicode MS" w:hAnsi="Calibri" w:cs="Arial Unicode MS"/>
      <w:color w:val="000000"/>
      <w:sz w:val="22"/>
      <w:szCs w:val="22"/>
      <w:u w:color="000000"/>
    </w:rPr>
  </w:style>
  <w:style w:type="paragraph" w:customStyle="1" w:styleId="Stopka1">
    <w:name w:val="Stopka1"/>
    <w:autoRedefine/>
    <w:rsid w:val="00443083"/>
    <w:pPr>
      <w:numPr>
        <w:numId w:val="1"/>
      </w:numPr>
      <w:tabs>
        <w:tab w:val="right" w:pos="284"/>
      </w:tabs>
      <w:suppressAutoHyphens/>
      <w:autoSpaceDN w:val="0"/>
      <w:spacing w:line="276" w:lineRule="auto"/>
      <w:contextualSpacing/>
      <w:jc w:val="both"/>
      <w:textAlignment w:val="baseline"/>
    </w:pPr>
    <w:rPr>
      <w:rFonts w:ascii="Calibri" w:eastAsia="Arial Unicode MS" w:hAnsi="Calibri" w:cs="Calibri"/>
      <w:color w:val="000000"/>
      <w:sz w:val="21"/>
      <w:szCs w:val="21"/>
    </w:rPr>
  </w:style>
  <w:style w:type="character" w:customStyle="1" w:styleId="m8957970717864817271m-6285725826658147229font">
    <w:name w:val="m_8957970717864817271m_-6285725826658147229font"/>
    <w:rsid w:val="00DD7F27"/>
  </w:style>
  <w:style w:type="paragraph" w:customStyle="1" w:styleId="Standard">
    <w:name w:val="Standard"/>
    <w:link w:val="StandardChar"/>
    <w:qFormat/>
    <w:rsid w:val="00DD7F27"/>
    <w:pPr>
      <w:suppressAutoHyphens/>
      <w:autoSpaceDN w:val="0"/>
      <w:spacing w:after="200" w:line="276" w:lineRule="auto"/>
      <w:textAlignment w:val="baseline"/>
    </w:pPr>
    <w:rPr>
      <w:rFonts w:ascii="Calibri" w:eastAsia="Calibri" w:hAnsi="Calibri" w:cs="Tahoma"/>
      <w:color w:val="00000A"/>
      <w:kern w:val="3"/>
      <w:sz w:val="22"/>
      <w:szCs w:val="22"/>
      <w:lang w:eastAsia="en-US"/>
    </w:rPr>
  </w:style>
  <w:style w:type="paragraph" w:customStyle="1" w:styleId="tekwzpod">
    <w:name w:val="tekwzpod"/>
    <w:rsid w:val="00DD7F27"/>
    <w:pPr>
      <w:widowControl w:val="0"/>
      <w:tabs>
        <w:tab w:val="left" w:pos="822"/>
        <w:tab w:val="left" w:leader="dot" w:pos="1417"/>
      </w:tabs>
      <w:suppressAutoHyphens/>
      <w:overflowPunct w:val="0"/>
      <w:autoSpaceDE w:val="0"/>
      <w:autoSpaceDN w:val="0"/>
      <w:spacing w:line="220" w:lineRule="atLeast"/>
      <w:ind w:left="822" w:right="567" w:hanging="255"/>
      <w:jc w:val="both"/>
      <w:textAlignment w:val="baseline"/>
    </w:pPr>
    <w:rPr>
      <w:rFonts w:ascii="Arial" w:hAnsi="Arial"/>
      <w:sz w:val="19"/>
    </w:rPr>
  </w:style>
  <w:style w:type="character" w:customStyle="1" w:styleId="AkapitzlistZnak1">
    <w:name w:val="Akapit z listą Znak1"/>
    <w:uiPriority w:val="34"/>
    <w:rsid w:val="008833D2"/>
    <w:rPr>
      <w:rFonts w:eastAsia="Arial Unicode MS" w:cs="Arial Unicode MS"/>
      <w:color w:val="000000"/>
      <w:lang w:val="en-US"/>
    </w:rPr>
  </w:style>
  <w:style w:type="character" w:customStyle="1" w:styleId="Header1Char">
    <w:name w:val="Header 1 Char"/>
    <w:link w:val="Header1"/>
    <w:locked/>
    <w:rsid w:val="00FC61CF"/>
    <w:rPr>
      <w:rFonts w:ascii="Calibri" w:eastAsia="Calibri" w:hAnsi="Calibri" w:cs="Calibri"/>
      <w:color w:val="000000"/>
      <w:lang w:val="en"/>
    </w:rPr>
  </w:style>
  <w:style w:type="paragraph" w:customStyle="1" w:styleId="Header1">
    <w:name w:val="Header 1"/>
    <w:basedOn w:val="Akapitzlist"/>
    <w:link w:val="Header1Char"/>
    <w:qFormat/>
    <w:rsid w:val="00FC61CF"/>
    <w:pPr>
      <w:numPr>
        <w:numId w:val="2"/>
      </w:numPr>
      <w:autoSpaceDE/>
      <w:autoSpaceDN/>
      <w:spacing w:after="120"/>
      <w:contextualSpacing/>
      <w:jc w:val="both"/>
    </w:pPr>
    <w:rPr>
      <w:color w:val="000000"/>
      <w:sz w:val="20"/>
      <w:szCs w:val="20"/>
      <w:lang w:val="en" w:eastAsia="pl-PL"/>
    </w:rPr>
  </w:style>
  <w:style w:type="paragraph" w:customStyle="1" w:styleId="Header11">
    <w:name w:val="Header 1.1"/>
    <w:basedOn w:val="Akapitzlist"/>
    <w:qFormat/>
    <w:rsid w:val="00FC61CF"/>
    <w:pPr>
      <w:numPr>
        <w:ilvl w:val="1"/>
        <w:numId w:val="2"/>
      </w:numPr>
      <w:tabs>
        <w:tab w:val="num" w:pos="360"/>
      </w:tabs>
      <w:autoSpaceDE/>
      <w:autoSpaceDN/>
      <w:spacing w:after="120"/>
      <w:ind w:left="720" w:firstLine="0"/>
      <w:contextualSpacing/>
      <w:jc w:val="both"/>
    </w:pPr>
    <w:rPr>
      <w:color w:val="000000"/>
      <w:lang w:val="pl-PL" w:eastAsia="pl-PL"/>
    </w:rPr>
  </w:style>
  <w:style w:type="paragraph" w:customStyle="1" w:styleId="Header111">
    <w:name w:val="Header 1.1.1"/>
    <w:basedOn w:val="Akapitzlist"/>
    <w:link w:val="Header111Char"/>
    <w:qFormat/>
    <w:rsid w:val="00FC61CF"/>
    <w:pPr>
      <w:numPr>
        <w:ilvl w:val="2"/>
        <w:numId w:val="2"/>
      </w:numPr>
      <w:tabs>
        <w:tab w:val="num" w:pos="360"/>
      </w:tabs>
      <w:autoSpaceDE/>
      <w:autoSpaceDN/>
      <w:spacing w:after="120"/>
      <w:ind w:left="720" w:firstLine="0"/>
      <w:contextualSpacing/>
      <w:jc w:val="both"/>
    </w:pPr>
    <w:rPr>
      <w:color w:val="000000"/>
      <w:lang w:val="pl-PL" w:eastAsia="pl-PL"/>
    </w:rPr>
  </w:style>
  <w:style w:type="character" w:customStyle="1" w:styleId="Header111Char">
    <w:name w:val="Header 1.1.1 Char"/>
    <w:link w:val="Header111"/>
    <w:rsid w:val="00FC61CF"/>
    <w:rPr>
      <w:rFonts w:ascii="Calibri" w:eastAsia="Calibri" w:hAnsi="Calibri" w:cs="Calibri"/>
      <w:color w:val="000000"/>
      <w:sz w:val="22"/>
      <w:szCs w:val="22"/>
    </w:rPr>
  </w:style>
  <w:style w:type="character" w:styleId="UyteHipercze">
    <w:name w:val="FollowedHyperlink"/>
    <w:rsid w:val="0011034B"/>
    <w:rPr>
      <w:color w:val="954F72"/>
      <w:u w:val="single"/>
    </w:rPr>
  </w:style>
  <w:style w:type="character" w:customStyle="1" w:styleId="StandardChar">
    <w:name w:val="Standard Char"/>
    <w:link w:val="Standard"/>
    <w:rsid w:val="00546D3E"/>
    <w:rPr>
      <w:rFonts w:ascii="Calibri" w:eastAsia="Calibri" w:hAnsi="Calibri" w:cs="Tahoma"/>
      <w:color w:val="00000A"/>
      <w:kern w:val="3"/>
      <w:sz w:val="22"/>
      <w:szCs w:val="22"/>
      <w:lang w:eastAsia="en-US"/>
    </w:rPr>
  </w:style>
  <w:style w:type="paragraph" w:customStyle="1" w:styleId="dot">
    <w:name w:val="dot"/>
    <w:basedOn w:val="Akapitzlist"/>
    <w:link w:val="dotChar"/>
    <w:qFormat/>
    <w:rsid w:val="00546D3E"/>
    <w:pPr>
      <w:numPr>
        <w:numId w:val="3"/>
      </w:numPr>
      <w:pBdr>
        <w:top w:val="nil"/>
        <w:left w:val="nil"/>
        <w:bottom w:val="nil"/>
        <w:right w:val="nil"/>
        <w:between w:val="nil"/>
      </w:pBdr>
      <w:autoSpaceDE/>
      <w:autoSpaceDN/>
      <w:spacing w:before="40" w:after="40"/>
      <w:contextualSpacing/>
      <w:jc w:val="both"/>
    </w:pPr>
    <w:rPr>
      <w:color w:val="000000"/>
      <w:lang w:val="pl-PL" w:eastAsia="pl-PL"/>
    </w:rPr>
  </w:style>
  <w:style w:type="character" w:customStyle="1" w:styleId="dotChar">
    <w:name w:val="dot Char"/>
    <w:link w:val="dot"/>
    <w:rsid w:val="00546D3E"/>
    <w:rPr>
      <w:rFonts w:ascii="Calibri" w:eastAsia="Calibri" w:hAnsi="Calibri" w:cs="Calibri"/>
      <w:color w:val="000000"/>
      <w:sz w:val="22"/>
      <w:szCs w:val="22"/>
    </w:rPr>
  </w:style>
  <w:style w:type="character" w:styleId="Pogrubienie">
    <w:name w:val="Strong"/>
    <w:uiPriority w:val="22"/>
    <w:qFormat/>
    <w:rsid w:val="00E81652"/>
    <w:rPr>
      <w:rFonts w:ascii="Calibri" w:eastAsia="Calibri" w:hAnsi="Calibri" w:cs="Calibri"/>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98609">
      <w:bodyDiv w:val="1"/>
      <w:marLeft w:val="0"/>
      <w:marRight w:val="0"/>
      <w:marTop w:val="0"/>
      <w:marBottom w:val="0"/>
      <w:divBdr>
        <w:top w:val="none" w:sz="0" w:space="0" w:color="auto"/>
        <w:left w:val="none" w:sz="0" w:space="0" w:color="auto"/>
        <w:bottom w:val="none" w:sz="0" w:space="0" w:color="auto"/>
        <w:right w:val="none" w:sz="0" w:space="0" w:color="auto"/>
      </w:divBdr>
    </w:div>
    <w:div w:id="704912555">
      <w:bodyDiv w:val="1"/>
      <w:marLeft w:val="0"/>
      <w:marRight w:val="0"/>
      <w:marTop w:val="0"/>
      <w:marBottom w:val="0"/>
      <w:divBdr>
        <w:top w:val="none" w:sz="0" w:space="0" w:color="auto"/>
        <w:left w:val="none" w:sz="0" w:space="0" w:color="auto"/>
        <w:bottom w:val="none" w:sz="0" w:space="0" w:color="auto"/>
        <w:right w:val="none" w:sz="0" w:space="0" w:color="auto"/>
      </w:divBdr>
    </w:div>
    <w:div w:id="750541368">
      <w:bodyDiv w:val="1"/>
      <w:marLeft w:val="0"/>
      <w:marRight w:val="0"/>
      <w:marTop w:val="0"/>
      <w:marBottom w:val="0"/>
      <w:divBdr>
        <w:top w:val="none" w:sz="0" w:space="0" w:color="auto"/>
        <w:left w:val="none" w:sz="0" w:space="0" w:color="auto"/>
        <w:bottom w:val="none" w:sz="0" w:space="0" w:color="auto"/>
        <w:right w:val="none" w:sz="0" w:space="0" w:color="auto"/>
      </w:divBdr>
    </w:div>
    <w:div w:id="80219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dz\Desktop\wwfletter_wawa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FD0D1FD42F27F409FCD50E71FB39CAD" ma:contentTypeVersion="13" ma:contentTypeDescription="Utwórz nowy dokument." ma:contentTypeScope="" ma:versionID="51914aa4460b3b7cf6a6dc999f088e2e">
  <xsd:schema xmlns:xsd="http://www.w3.org/2001/XMLSchema" xmlns:xs="http://www.w3.org/2001/XMLSchema" xmlns:p="http://schemas.microsoft.com/office/2006/metadata/properties" xmlns:ns3="5a96f239-b157-43d5-99cc-6ca34c2c5330" xmlns:ns4="f16f418d-3843-432c-82bc-a35cec55fdea" targetNamespace="http://schemas.microsoft.com/office/2006/metadata/properties" ma:root="true" ma:fieldsID="847e1e8ae70b73f84bfab6df89b189d0" ns3:_="" ns4:_="">
    <xsd:import namespace="5a96f239-b157-43d5-99cc-6ca34c2c5330"/>
    <xsd:import namespace="f16f418d-3843-432c-82bc-a35cec55fd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6f239-b157-43d5-99cc-6ca34c2c5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6f418d-3843-432c-82bc-a35cec55fdea"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DECCE1-5ABC-4425-ABF2-924907B4D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6f239-b157-43d5-99cc-6ca34c2c5330"/>
    <ds:schemaRef ds:uri="f16f418d-3843-432c-82bc-a35cec55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4602F1-7EF2-464C-8916-6E4B94E15B12}">
  <ds:schemaRefs>
    <ds:schemaRef ds:uri="http://schemas.microsoft.com/sharepoint/v3/contenttype/forms"/>
  </ds:schemaRefs>
</ds:datastoreItem>
</file>

<file path=customXml/itemProps3.xml><?xml version="1.0" encoding="utf-8"?>
<ds:datastoreItem xmlns:ds="http://schemas.openxmlformats.org/officeDocument/2006/customXml" ds:itemID="{B7A8B80C-1203-432D-83FA-24CD6DE3460C}">
  <ds:schemaRefs>
    <ds:schemaRef ds:uri="http://schemas.openxmlformats.org/officeDocument/2006/bibliography"/>
  </ds:schemaRefs>
</ds:datastoreItem>
</file>

<file path=customXml/itemProps4.xml><?xml version="1.0" encoding="utf-8"?>
<ds:datastoreItem xmlns:ds="http://schemas.openxmlformats.org/officeDocument/2006/customXml" ds:itemID="{5E59A0CE-FC71-4AC4-B6FF-7DC55720C9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wwfletter_wawa3</Template>
  <TotalTime>85</TotalTime>
  <Pages>2</Pages>
  <Words>647</Words>
  <Characters>3374</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Name</vt:lpstr>
    </vt:vector>
  </TitlesOfParts>
  <Company>River Design</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Sylwia Wódz</dc:creator>
  <cp:keywords/>
  <cp:lastModifiedBy>Oskar Kulik</cp:lastModifiedBy>
  <cp:revision>15</cp:revision>
  <cp:lastPrinted>2020-11-23T10:33:00Z</cp:lastPrinted>
  <dcterms:created xsi:type="dcterms:W3CDTF">2021-01-11T19:22:00Z</dcterms:created>
  <dcterms:modified xsi:type="dcterms:W3CDTF">2021-01-14T15:07:00Z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0x010100BFD0D1FD42F27F409FCD50E71FB39CAD</vt:lpwstr>
  </property>
</Properties>
</file>