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B8F40" w14:textId="77777777" w:rsidR="001A6260" w:rsidRPr="001D721A" w:rsidRDefault="001A6260" w:rsidP="001A62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7A5372C6" w14:textId="77777777" w:rsidR="00376F05" w:rsidRPr="00797A3E" w:rsidRDefault="00376F05" w:rsidP="00376F05">
      <w:pPr>
        <w:jc w:val="both"/>
        <w:rPr>
          <w:rFonts w:ascii="Calibri" w:eastAsia="Calibri" w:hAnsi="Calibri" w:cs="Calibri"/>
          <w:color w:val="000000"/>
          <w:sz w:val="22"/>
          <w:szCs w:val="22"/>
          <w:lang w:val="pl-PL"/>
        </w:rPr>
      </w:pPr>
      <w:r w:rsidRPr="00797A3E">
        <w:rPr>
          <w:rFonts w:ascii="Calibri" w:eastAsia="Calibri" w:hAnsi="Calibri" w:cs="Calibri"/>
          <w:color w:val="000000"/>
          <w:sz w:val="22"/>
          <w:szCs w:val="22"/>
          <w:lang w:val="pl-PL"/>
        </w:rPr>
        <w:t xml:space="preserve"> </w:t>
      </w:r>
    </w:p>
    <w:p w14:paraId="6E66FEAD" w14:textId="77777777" w:rsidR="00376F05" w:rsidRPr="00797A3E" w:rsidRDefault="00376F05" w:rsidP="00376F05">
      <w:pPr>
        <w:pStyle w:val="Header1"/>
        <w:numPr>
          <w:ilvl w:val="0"/>
          <w:numId w:val="0"/>
        </w:numPr>
        <w:ind w:left="360" w:hanging="360"/>
        <w:rPr>
          <w:lang w:val="pl-PL"/>
        </w:rPr>
      </w:pPr>
    </w:p>
    <w:p w14:paraId="004530A8" w14:textId="77777777" w:rsidR="00376F05" w:rsidRPr="00DF7F9D" w:rsidRDefault="006D1447" w:rsidP="00B90652">
      <w:pPr>
        <w:widowControl w:val="0"/>
        <w:rPr>
          <w:rFonts w:ascii="Calibri" w:eastAsia="Calibri" w:hAnsi="Calibri" w:cs="Calibri"/>
          <w:color w:val="000000"/>
          <w:sz w:val="22"/>
          <w:szCs w:val="22"/>
          <w:lang w:val="pl-PL"/>
        </w:rPr>
      </w:pPr>
      <w:r w:rsidRPr="00DF7F9D">
        <w:rPr>
          <w:rFonts w:ascii="Calibri" w:eastAsia="Calibri" w:hAnsi="Calibri" w:cs="Calibri"/>
          <w:b/>
          <w:color w:val="000000"/>
          <w:sz w:val="22"/>
          <w:szCs w:val="22"/>
          <w:lang w:val="pl-PL"/>
        </w:rPr>
        <w:t>Appendix</w:t>
      </w:r>
      <w:r w:rsidR="00376F05" w:rsidRPr="00DF7F9D">
        <w:rPr>
          <w:rFonts w:ascii="Calibri" w:eastAsia="Calibri" w:hAnsi="Calibri" w:cs="Calibri"/>
          <w:b/>
          <w:color w:val="000000"/>
          <w:sz w:val="22"/>
          <w:szCs w:val="22"/>
          <w:lang w:val="pl-PL"/>
        </w:rPr>
        <w:t xml:space="preserve"> 1</w:t>
      </w:r>
    </w:p>
    <w:p w14:paraId="79684F9B" w14:textId="77777777" w:rsidR="00376F05" w:rsidRPr="00DF7F9D" w:rsidRDefault="00376F05" w:rsidP="001A6260">
      <w:pPr>
        <w:widowControl w:val="0"/>
        <w:ind w:left="6480"/>
        <w:jc w:val="right"/>
        <w:rPr>
          <w:rFonts w:ascii="Calibri" w:eastAsia="Calibri" w:hAnsi="Calibri" w:cs="Calibri"/>
          <w:color w:val="000000"/>
          <w:sz w:val="22"/>
          <w:szCs w:val="22"/>
          <w:lang w:val="pl-PL"/>
        </w:rPr>
      </w:pPr>
      <w:r w:rsidRPr="00DF7F9D">
        <w:rPr>
          <w:rFonts w:ascii="Calibri" w:eastAsia="Calibri" w:hAnsi="Calibri" w:cs="Calibri"/>
          <w:color w:val="000000"/>
          <w:sz w:val="22"/>
          <w:szCs w:val="22"/>
          <w:lang w:val="pl-PL"/>
        </w:rPr>
        <w:t xml:space="preserve"> </w:t>
      </w:r>
    </w:p>
    <w:p w14:paraId="31C2DE74" w14:textId="77777777" w:rsidR="001A6260" w:rsidRPr="00DF7F9D" w:rsidRDefault="001A6260" w:rsidP="00F54C3C">
      <w:pPr>
        <w:widowControl w:val="0"/>
        <w:ind w:left="9360"/>
        <w:jc w:val="both"/>
        <w:rPr>
          <w:rFonts w:ascii="Calibri" w:eastAsia="Calibri" w:hAnsi="Calibri" w:cs="Calibri"/>
          <w:color w:val="000000"/>
          <w:sz w:val="22"/>
          <w:szCs w:val="22"/>
          <w:lang w:val="pl-PL"/>
        </w:rPr>
      </w:pPr>
      <w:r w:rsidRPr="00DF7F9D">
        <w:rPr>
          <w:rFonts w:ascii="Calibri" w:eastAsia="Calibri" w:hAnsi="Calibri" w:cs="Calibri"/>
          <w:color w:val="000000"/>
          <w:sz w:val="22"/>
          <w:szCs w:val="22"/>
          <w:lang w:val="pl-PL"/>
        </w:rPr>
        <w:t>WWF Polska</w:t>
      </w:r>
    </w:p>
    <w:p w14:paraId="1BDCD4A5" w14:textId="77777777" w:rsidR="001A6260" w:rsidRPr="00DF7F9D" w:rsidRDefault="001A6260" w:rsidP="00F54C3C">
      <w:pPr>
        <w:widowControl w:val="0"/>
        <w:ind w:left="9360"/>
        <w:jc w:val="both"/>
        <w:rPr>
          <w:rFonts w:ascii="Calibri" w:eastAsia="Calibri" w:hAnsi="Calibri" w:cs="Calibri"/>
          <w:color w:val="000000"/>
          <w:sz w:val="22"/>
          <w:szCs w:val="22"/>
          <w:lang w:val="pl-PL"/>
        </w:rPr>
      </w:pPr>
      <w:r w:rsidRPr="00DF7F9D">
        <w:rPr>
          <w:rFonts w:ascii="Calibri" w:eastAsia="Calibri" w:hAnsi="Calibri" w:cs="Calibri"/>
          <w:color w:val="000000"/>
          <w:sz w:val="22"/>
          <w:szCs w:val="22"/>
          <w:lang w:val="pl-PL"/>
        </w:rPr>
        <w:t>ul. Usypiskowa 11</w:t>
      </w:r>
    </w:p>
    <w:p w14:paraId="01D682E1" w14:textId="77777777" w:rsidR="00376F05" w:rsidRPr="00323854" w:rsidRDefault="001A6260" w:rsidP="00F54C3C">
      <w:pPr>
        <w:widowControl w:val="0"/>
        <w:ind w:left="9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23854">
        <w:rPr>
          <w:rFonts w:ascii="Calibri" w:eastAsia="Calibri" w:hAnsi="Calibri" w:cs="Calibri"/>
          <w:color w:val="000000"/>
          <w:sz w:val="22"/>
          <w:szCs w:val="22"/>
        </w:rPr>
        <w:t>02-386 Warszawa</w:t>
      </w:r>
    </w:p>
    <w:p w14:paraId="1D67A96A" w14:textId="77777777" w:rsidR="00376F05" w:rsidRPr="00323854" w:rsidRDefault="00376F05" w:rsidP="00376F05">
      <w:pPr>
        <w:widowControl w:val="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2CDAF96A" w14:textId="77777777" w:rsidR="00376F05" w:rsidRPr="00323854" w:rsidRDefault="00376F05" w:rsidP="00376F05">
      <w:pPr>
        <w:widowControl w:val="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323854">
        <w:rPr>
          <w:rFonts w:ascii="Calibri" w:eastAsia="Calibri" w:hAnsi="Calibri" w:cs="Calibri"/>
          <w:b/>
          <w:color w:val="000000"/>
          <w:sz w:val="22"/>
          <w:szCs w:val="22"/>
        </w:rPr>
        <w:t>Propo</w:t>
      </w:r>
      <w:r w:rsidR="006D1447" w:rsidRPr="00323854">
        <w:rPr>
          <w:rFonts w:ascii="Calibri" w:eastAsia="Calibri" w:hAnsi="Calibri" w:cs="Calibri"/>
          <w:b/>
          <w:color w:val="000000"/>
          <w:sz w:val="22"/>
          <w:szCs w:val="22"/>
        </w:rPr>
        <w:t>sal</w:t>
      </w:r>
      <w:r w:rsidRPr="00323854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679F20EF" w14:textId="77777777" w:rsidR="006D1447" w:rsidRPr="00323854" w:rsidRDefault="006D1447" w:rsidP="006D1447">
      <w:pPr>
        <w:widowControl w:val="0"/>
        <w:jc w:val="center"/>
        <w:rPr>
          <w:rFonts w:ascii="Calibri" w:hAnsi="Calibri" w:cs="Calibri"/>
          <w:b/>
          <w:sz w:val="22"/>
          <w:szCs w:val="22"/>
        </w:rPr>
      </w:pPr>
      <w:r w:rsidRPr="00323854">
        <w:rPr>
          <w:rFonts w:ascii="Calibri" w:hAnsi="Calibri" w:cs="Calibri"/>
          <w:sz w:val="22"/>
          <w:szCs w:val="22"/>
        </w:rPr>
        <w:t xml:space="preserve">for the </w:t>
      </w:r>
      <w:r w:rsidR="001D721A" w:rsidRPr="00323854">
        <w:rPr>
          <w:rFonts w:ascii="Calibri" w:hAnsi="Calibri" w:cs="Calibri"/>
          <w:sz w:val="22"/>
          <w:szCs w:val="22"/>
        </w:rPr>
        <w:t>procedure</w:t>
      </w:r>
      <w:r w:rsidRPr="00323854">
        <w:rPr>
          <w:rFonts w:ascii="Calibri" w:hAnsi="Calibri" w:cs="Calibri"/>
          <w:sz w:val="22"/>
          <w:szCs w:val="22"/>
        </w:rPr>
        <w:t xml:space="preserve"> and conditions, and </w:t>
      </w:r>
      <w:r w:rsidR="001D721A" w:rsidRPr="00323854">
        <w:rPr>
          <w:rFonts w:ascii="Calibri" w:hAnsi="Calibri" w:cs="Calibri"/>
          <w:sz w:val="22"/>
          <w:szCs w:val="22"/>
        </w:rPr>
        <w:t>envisaged</w:t>
      </w:r>
      <w:r w:rsidRPr="00323854">
        <w:rPr>
          <w:rFonts w:ascii="Calibri" w:hAnsi="Calibri" w:cs="Calibri"/>
          <w:sz w:val="22"/>
          <w:szCs w:val="22"/>
        </w:rPr>
        <w:t xml:space="preserve"> costs of performing the task</w:t>
      </w:r>
    </w:p>
    <w:p w14:paraId="5EBF7153" w14:textId="77777777" w:rsidR="00376F05" w:rsidRPr="009A2D99" w:rsidRDefault="00376F05" w:rsidP="00376F05">
      <w:pPr>
        <w:widowControl w:val="0"/>
        <w:jc w:val="center"/>
        <w:rPr>
          <w:rFonts w:ascii="Calibri" w:eastAsia="Calibri" w:hAnsi="Calibri" w:cs="Calibri"/>
          <w:b/>
          <w:color w:val="000000"/>
          <w:sz w:val="22"/>
          <w:szCs w:val="22"/>
          <w:lang w:val="pl-PL"/>
        </w:rPr>
      </w:pPr>
      <w:r w:rsidRPr="00DF7F9D">
        <w:rPr>
          <w:rFonts w:ascii="Calibri" w:hAnsi="Calibri" w:cs="Calibri"/>
          <w:b/>
          <w:sz w:val="22"/>
          <w:szCs w:val="22"/>
        </w:rPr>
        <w:t xml:space="preserve"> </w:t>
      </w:r>
      <w:r w:rsidR="009A2D99" w:rsidRPr="009A2D99">
        <w:rPr>
          <w:rFonts w:ascii="Calibri" w:hAnsi="Calibri" w:cs="Calibri"/>
          <w:b/>
          <w:sz w:val="22"/>
          <w:szCs w:val="22"/>
          <w:lang w:val="pl-PL"/>
        </w:rPr>
        <w:t>“</w:t>
      </w:r>
      <w:r w:rsidR="006D1447" w:rsidRPr="009A2D99">
        <w:rPr>
          <w:rFonts w:ascii="Calibri" w:hAnsi="Calibri" w:cs="Calibri"/>
          <w:b/>
          <w:sz w:val="22"/>
          <w:szCs w:val="22"/>
          <w:lang w:val="pl-PL"/>
        </w:rPr>
        <w:t>100</w:t>
      </w:r>
      <w:r w:rsidR="00AE6FF0" w:rsidRPr="009A2D99">
        <w:rPr>
          <w:rFonts w:ascii="Calibri" w:hAnsi="Calibri" w:cs="Calibri"/>
          <w:b/>
          <w:sz w:val="22"/>
          <w:szCs w:val="22"/>
          <w:lang w:val="pl-PL"/>
        </w:rPr>
        <w:t>%</w:t>
      </w:r>
      <w:r w:rsidR="006D1447" w:rsidRPr="009A2D99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proofErr w:type="spellStart"/>
      <w:r w:rsidR="006D1447" w:rsidRPr="009A2D99">
        <w:rPr>
          <w:rFonts w:ascii="Calibri" w:hAnsi="Calibri" w:cs="Calibri"/>
          <w:b/>
          <w:sz w:val="22"/>
          <w:szCs w:val="22"/>
          <w:lang w:val="pl-PL"/>
        </w:rPr>
        <w:t>renewable</w:t>
      </w:r>
      <w:proofErr w:type="spellEnd"/>
      <w:r w:rsidR="006D1447" w:rsidRPr="009A2D99">
        <w:rPr>
          <w:rFonts w:ascii="Calibri" w:hAnsi="Calibri" w:cs="Calibri"/>
          <w:b/>
          <w:sz w:val="22"/>
          <w:szCs w:val="22"/>
          <w:lang w:val="pl-PL"/>
        </w:rPr>
        <w:t xml:space="preserve"> by 2050/</w:t>
      </w:r>
      <w:r w:rsidRPr="009A2D99">
        <w:rPr>
          <w:rFonts w:ascii="Calibri" w:hAnsi="Calibri" w:cs="Calibri"/>
          <w:b/>
          <w:sz w:val="22"/>
          <w:szCs w:val="22"/>
          <w:lang w:val="pl-PL"/>
        </w:rPr>
        <w:t>100% OZE w 2050 roku”,</w:t>
      </w:r>
    </w:p>
    <w:p w14:paraId="716B6AB2" w14:textId="77777777" w:rsidR="00B90652" w:rsidRPr="009A2D99" w:rsidRDefault="00B90652" w:rsidP="00B90652">
      <w:pPr>
        <w:widowControl w:val="0"/>
        <w:spacing w:after="12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40E91DEF" w14:textId="77777777" w:rsidR="00376F05" w:rsidRPr="00323854" w:rsidRDefault="00AE6FF0" w:rsidP="00B90652">
      <w:pPr>
        <w:rPr>
          <w:rFonts w:ascii="Calibri" w:eastAsia="Calibri" w:hAnsi="Calibri" w:cs="Calibri"/>
          <w:sz w:val="22"/>
          <w:szCs w:val="22"/>
        </w:rPr>
      </w:pPr>
      <w:r w:rsidRPr="00323854">
        <w:rPr>
          <w:rFonts w:ascii="Calibri" w:hAnsi="Calibri" w:cs="Calibri"/>
          <w:sz w:val="22"/>
          <w:szCs w:val="22"/>
        </w:rPr>
        <w:t>In response to the call for proposals in connection with market research for the task</w:t>
      </w:r>
      <w:r w:rsidR="009A2D99">
        <w:rPr>
          <w:rFonts w:ascii="Calibri" w:hAnsi="Calibri" w:cs="Calibri"/>
          <w:sz w:val="22"/>
          <w:szCs w:val="22"/>
        </w:rPr>
        <w:t xml:space="preserve"> “</w:t>
      </w:r>
      <w:r w:rsidRPr="00323854">
        <w:rPr>
          <w:rFonts w:ascii="Calibri" w:hAnsi="Calibri" w:cs="Calibri"/>
          <w:sz w:val="22"/>
          <w:szCs w:val="22"/>
        </w:rPr>
        <w:t>100% renewable by 2050/</w:t>
      </w:r>
      <w:r w:rsidR="00376F05" w:rsidRPr="00323854">
        <w:rPr>
          <w:rFonts w:ascii="Calibri" w:hAnsi="Calibri" w:cs="Calibri"/>
          <w:sz w:val="22"/>
          <w:szCs w:val="22"/>
        </w:rPr>
        <w:t xml:space="preserve">100% OZE w 2050 </w:t>
      </w:r>
      <w:proofErr w:type="spellStart"/>
      <w:r w:rsidR="00376F05" w:rsidRPr="00323854">
        <w:rPr>
          <w:rFonts w:ascii="Calibri" w:hAnsi="Calibri" w:cs="Calibri"/>
          <w:sz w:val="22"/>
          <w:szCs w:val="22"/>
        </w:rPr>
        <w:t>roku</w:t>
      </w:r>
      <w:proofErr w:type="spellEnd"/>
      <w:r w:rsidR="00376F05" w:rsidRPr="00323854">
        <w:rPr>
          <w:rFonts w:ascii="Calibri" w:hAnsi="Calibri" w:cs="Calibri"/>
          <w:sz w:val="22"/>
          <w:szCs w:val="22"/>
        </w:rPr>
        <w:t>”,</w:t>
      </w:r>
      <w:r w:rsidRPr="00323854">
        <w:rPr>
          <w:rFonts w:ascii="Calibri" w:hAnsi="Calibri" w:cs="Calibri"/>
          <w:sz w:val="22"/>
          <w:szCs w:val="22"/>
        </w:rPr>
        <w:t xml:space="preserve"> please find a description, conditions, and estimated costs of performing the task</w:t>
      </w:r>
      <w:r w:rsidR="00376F05" w:rsidRPr="00323854">
        <w:rPr>
          <w:rFonts w:ascii="Calibri" w:hAnsi="Calibri" w:cs="Calibri"/>
          <w:sz w:val="22"/>
          <w:szCs w:val="22"/>
        </w:rPr>
        <w:t>:</w:t>
      </w:r>
    </w:p>
    <w:p w14:paraId="4A2E299F" w14:textId="77777777" w:rsidR="00376F05" w:rsidRPr="00323854" w:rsidRDefault="00376F05" w:rsidP="00376F05">
      <w:pPr>
        <w:widowControl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23854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Pr="00323854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Pr="00323854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Pr="00323854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Pr="00323854"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tbl>
      <w:tblPr>
        <w:tblW w:w="1375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781"/>
        <w:gridCol w:w="8970"/>
      </w:tblGrid>
      <w:tr w:rsidR="00B90652" w:rsidRPr="00323854" w14:paraId="553A3200" w14:textId="77777777" w:rsidTr="0005087A">
        <w:trPr>
          <w:trHeight w:val="387"/>
        </w:trPr>
        <w:tc>
          <w:tcPr>
            <w:tcW w:w="13751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5A5A5"/>
          </w:tcPr>
          <w:p w14:paraId="67FFA3C2" w14:textId="77777777" w:rsidR="00B90652" w:rsidRPr="00323854" w:rsidRDefault="00AE6FF0" w:rsidP="0005087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2385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General i</w:t>
            </w:r>
            <w:r w:rsidR="00B90652" w:rsidRPr="0032385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nforma</w:t>
            </w:r>
            <w:r w:rsidRPr="0032385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tion about the Contractor</w:t>
            </w:r>
          </w:p>
        </w:tc>
      </w:tr>
      <w:tr w:rsidR="00FC278B" w:rsidRPr="00323854" w14:paraId="5A179BEC" w14:textId="77777777" w:rsidTr="0005087A">
        <w:trPr>
          <w:trHeight w:val="288"/>
        </w:trPr>
        <w:tc>
          <w:tcPr>
            <w:tcW w:w="4781" w:type="dxa"/>
            <w:tcBorders>
              <w:left w:val="single" w:sz="4" w:space="0" w:color="FFFFFF"/>
            </w:tcBorders>
            <w:shd w:val="clear" w:color="auto" w:fill="A5A5A5"/>
          </w:tcPr>
          <w:p w14:paraId="349D12C0" w14:textId="77777777" w:rsidR="00FC278B" w:rsidRPr="00323854" w:rsidRDefault="00FC278B" w:rsidP="0005087A">
            <w:pPr>
              <w:widowControl w:val="0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970" w:type="dxa"/>
            <w:shd w:val="clear" w:color="auto" w:fill="DBDBDB"/>
          </w:tcPr>
          <w:p w14:paraId="08E5270C" w14:textId="77777777" w:rsidR="00FC278B" w:rsidRPr="00323854" w:rsidRDefault="00FC278B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2385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</w:t>
            </w:r>
            <w:r w:rsidR="00AE6FF0" w:rsidRPr="0032385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lease give the contractor’s details</w:t>
            </w:r>
          </w:p>
        </w:tc>
      </w:tr>
      <w:tr w:rsidR="00376F05" w:rsidRPr="00323854" w14:paraId="52B3229C" w14:textId="77777777" w:rsidTr="0005087A">
        <w:trPr>
          <w:trHeight w:val="1080"/>
        </w:trPr>
        <w:tc>
          <w:tcPr>
            <w:tcW w:w="4781" w:type="dxa"/>
            <w:tcBorders>
              <w:left w:val="single" w:sz="4" w:space="0" w:color="FFFFFF"/>
            </w:tcBorders>
            <w:shd w:val="clear" w:color="auto" w:fill="A5A5A5"/>
            <w:hideMark/>
          </w:tcPr>
          <w:p w14:paraId="56C59F26" w14:textId="77777777" w:rsidR="00AE6FF0" w:rsidRPr="00323854" w:rsidRDefault="00376F05" w:rsidP="00AE6FF0">
            <w:pPr>
              <w:widowControl w:val="0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323854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Na</w:t>
            </w:r>
            <w:r w:rsidR="00AE6FF0" w:rsidRPr="00323854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me o</w:t>
            </w:r>
            <w:r w:rsidR="009A2D99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f</w:t>
            </w:r>
            <w:r w:rsidR="00AE6FF0" w:rsidRPr="00323854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Contractor or Contractors acting jointly</w:t>
            </w:r>
          </w:p>
          <w:p w14:paraId="76775CA7" w14:textId="77777777" w:rsidR="00376F05" w:rsidRPr="00323854" w:rsidRDefault="00376F05" w:rsidP="0005087A">
            <w:pPr>
              <w:widowControl w:val="0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  <w:p w14:paraId="5C2A696E" w14:textId="77777777" w:rsidR="00376F05" w:rsidRPr="00323854" w:rsidRDefault="00376F05" w:rsidP="0005087A">
            <w:pPr>
              <w:widowControl w:val="0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323854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(</w:t>
            </w:r>
            <w:r w:rsidR="00AE6FF0" w:rsidRPr="00323854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and full name of person authorised to represent the Contractor/s</w:t>
            </w:r>
            <w:r w:rsidRPr="00323854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970" w:type="dxa"/>
            <w:shd w:val="clear" w:color="auto" w:fill="EDEDED"/>
          </w:tcPr>
          <w:p w14:paraId="621B770D" w14:textId="77777777" w:rsidR="00376F05" w:rsidRPr="00323854" w:rsidRDefault="00376F05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76F05" w:rsidRPr="00323854" w14:paraId="73E1FA9C" w14:textId="77777777" w:rsidTr="0005087A">
        <w:tc>
          <w:tcPr>
            <w:tcW w:w="4781" w:type="dxa"/>
            <w:tcBorders>
              <w:left w:val="single" w:sz="4" w:space="0" w:color="FFFFFF"/>
            </w:tcBorders>
            <w:shd w:val="clear" w:color="auto" w:fill="A5A5A5"/>
            <w:hideMark/>
          </w:tcPr>
          <w:p w14:paraId="3D43A24C" w14:textId="77777777" w:rsidR="00376F05" w:rsidRPr="00323854" w:rsidRDefault="001D721A" w:rsidP="0005087A">
            <w:pPr>
              <w:widowControl w:val="0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323854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8970" w:type="dxa"/>
            <w:shd w:val="clear" w:color="auto" w:fill="DBDBDB"/>
          </w:tcPr>
          <w:p w14:paraId="66B61F77" w14:textId="77777777" w:rsidR="00376F05" w:rsidRPr="00323854" w:rsidRDefault="00376F05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76F05" w:rsidRPr="00323854" w14:paraId="7386BD10" w14:textId="77777777" w:rsidTr="0005087A">
        <w:tc>
          <w:tcPr>
            <w:tcW w:w="4781" w:type="dxa"/>
            <w:tcBorders>
              <w:left w:val="single" w:sz="4" w:space="0" w:color="FFFFFF"/>
            </w:tcBorders>
            <w:shd w:val="clear" w:color="auto" w:fill="A5A5A5"/>
            <w:hideMark/>
          </w:tcPr>
          <w:p w14:paraId="3F581F78" w14:textId="77777777" w:rsidR="00376F05" w:rsidRPr="00323854" w:rsidRDefault="00AE6FF0" w:rsidP="0005087A">
            <w:pPr>
              <w:widowControl w:val="0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323854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Telephone number</w:t>
            </w:r>
          </w:p>
        </w:tc>
        <w:tc>
          <w:tcPr>
            <w:tcW w:w="8970" w:type="dxa"/>
            <w:shd w:val="clear" w:color="auto" w:fill="EDEDED"/>
          </w:tcPr>
          <w:p w14:paraId="32BC0E8B" w14:textId="77777777" w:rsidR="00376F05" w:rsidRPr="00323854" w:rsidRDefault="00376F05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76F05" w:rsidRPr="00323854" w14:paraId="7C2CBD7B" w14:textId="77777777" w:rsidTr="0005087A">
        <w:tc>
          <w:tcPr>
            <w:tcW w:w="4781" w:type="dxa"/>
            <w:tcBorders>
              <w:left w:val="single" w:sz="4" w:space="0" w:color="FFFFFF"/>
            </w:tcBorders>
            <w:shd w:val="clear" w:color="auto" w:fill="A5A5A5"/>
            <w:hideMark/>
          </w:tcPr>
          <w:p w14:paraId="13101576" w14:textId="77777777" w:rsidR="00376F05" w:rsidRPr="00323854" w:rsidRDefault="00AE6FF0" w:rsidP="0005087A">
            <w:pPr>
              <w:widowControl w:val="0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323854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E</w:t>
            </w:r>
            <w:r w:rsidR="00376F05" w:rsidRPr="00323854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-mail</w:t>
            </w:r>
          </w:p>
        </w:tc>
        <w:tc>
          <w:tcPr>
            <w:tcW w:w="8970" w:type="dxa"/>
            <w:shd w:val="clear" w:color="auto" w:fill="DBDBDB"/>
          </w:tcPr>
          <w:p w14:paraId="6B141313" w14:textId="77777777" w:rsidR="00376F05" w:rsidRPr="00323854" w:rsidRDefault="00376F05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C278B" w:rsidRPr="00323854" w14:paraId="5FF6FCE6" w14:textId="77777777" w:rsidTr="0005087A">
        <w:tc>
          <w:tcPr>
            <w:tcW w:w="4781" w:type="dxa"/>
            <w:tcBorders>
              <w:left w:val="single" w:sz="4" w:space="0" w:color="FFFFFF"/>
            </w:tcBorders>
            <w:shd w:val="clear" w:color="auto" w:fill="A5A5A5"/>
          </w:tcPr>
          <w:p w14:paraId="5B6E0201" w14:textId="77777777" w:rsidR="00FC278B" w:rsidRPr="00323854" w:rsidRDefault="00FC278B" w:rsidP="0005087A">
            <w:pPr>
              <w:widowControl w:val="0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970" w:type="dxa"/>
            <w:shd w:val="clear" w:color="auto" w:fill="EDEDED"/>
          </w:tcPr>
          <w:p w14:paraId="264FD6FA" w14:textId="77777777" w:rsidR="00FC278B" w:rsidRPr="00323854" w:rsidRDefault="00FC278B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2385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</w:t>
            </w:r>
            <w:r w:rsidR="0047021E" w:rsidRPr="0032385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lease propose the conditions that the Contractor believes the Contractor and/or team assigned to perform the tender contract should fulfil</w:t>
            </w:r>
            <w:r w:rsidR="00C6457F" w:rsidRPr="0032385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</w:t>
            </w:r>
            <w:r w:rsidR="0047021E" w:rsidRPr="0032385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 the context of knowledge, skills, experience, equipment held, proposed methodology</w:t>
            </w:r>
            <w:r w:rsidR="00C6457F" w:rsidRPr="0032385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FC278B" w:rsidRPr="00323854" w14:paraId="2D194CD9" w14:textId="77777777" w:rsidTr="0005087A">
        <w:tc>
          <w:tcPr>
            <w:tcW w:w="4781" w:type="dxa"/>
            <w:tcBorders>
              <w:left w:val="single" w:sz="4" w:space="0" w:color="FFFFFF"/>
            </w:tcBorders>
            <w:shd w:val="clear" w:color="auto" w:fill="A5A5A5"/>
          </w:tcPr>
          <w:p w14:paraId="2150F9B8" w14:textId="77777777" w:rsidR="00FC278B" w:rsidRPr="00323854" w:rsidRDefault="000437CB" w:rsidP="0005087A">
            <w:pPr>
              <w:widowControl w:val="0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323854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Type of experience held, essential to perform the tender contract</w:t>
            </w:r>
            <w:r w:rsidR="00FC278B" w:rsidRPr="00323854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– propo</w:t>
            </w:r>
            <w:r w:rsidRPr="00323854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sed conditions </w:t>
            </w:r>
            <w:r w:rsidR="00752230" w:rsidRPr="00323854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regarding</w:t>
            </w:r>
            <w:r w:rsidRPr="00323854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Pr="00323854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lastRenderedPageBreak/>
              <w:t>the contractor</w:t>
            </w:r>
          </w:p>
        </w:tc>
        <w:tc>
          <w:tcPr>
            <w:tcW w:w="8970" w:type="dxa"/>
            <w:shd w:val="clear" w:color="auto" w:fill="DBDBDB"/>
          </w:tcPr>
          <w:p w14:paraId="3A88CC7B" w14:textId="77777777" w:rsidR="00FC278B" w:rsidRPr="00323854" w:rsidRDefault="00FC278B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90652" w:rsidRPr="00323854" w14:paraId="1E73E225" w14:textId="77777777" w:rsidTr="0005087A">
        <w:tc>
          <w:tcPr>
            <w:tcW w:w="13751" w:type="dxa"/>
            <w:gridSpan w:val="2"/>
            <w:tcBorders>
              <w:left w:val="single" w:sz="4" w:space="0" w:color="FFFFFF"/>
            </w:tcBorders>
            <w:shd w:val="clear" w:color="auto" w:fill="A5A5A5"/>
          </w:tcPr>
          <w:p w14:paraId="3EA5E338" w14:textId="77777777" w:rsidR="00B90652" w:rsidRPr="00323854" w:rsidRDefault="00B90652" w:rsidP="0005087A">
            <w:pPr>
              <w:widowControl w:val="0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  <w:p w14:paraId="7D0AB2A2" w14:textId="77777777" w:rsidR="00B90652" w:rsidRPr="00323854" w:rsidRDefault="009672F5" w:rsidP="0005087A">
            <w:pPr>
              <w:widowControl w:val="0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323854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Scope of the tender contract</w:t>
            </w:r>
          </w:p>
        </w:tc>
      </w:tr>
      <w:tr w:rsidR="00FC278B" w:rsidRPr="00323854" w14:paraId="48FB8886" w14:textId="77777777" w:rsidTr="0005087A">
        <w:tc>
          <w:tcPr>
            <w:tcW w:w="4781" w:type="dxa"/>
            <w:tcBorders>
              <w:left w:val="single" w:sz="4" w:space="0" w:color="FFFFFF"/>
            </w:tcBorders>
            <w:shd w:val="clear" w:color="auto" w:fill="A5A5A5"/>
          </w:tcPr>
          <w:p w14:paraId="5EB7717E" w14:textId="77777777" w:rsidR="00FC278B" w:rsidRPr="00323854" w:rsidRDefault="00FC278B" w:rsidP="0005087A">
            <w:pPr>
              <w:spacing w:before="100" w:beforeAutospacing="1" w:after="100" w:afterAutospacing="1"/>
              <w:rPr>
                <w:rFonts w:ascii="Calibri" w:hAnsi="Calibri" w:cs="Calibri"/>
                <w:bCs/>
                <w:color w:val="FFFFFF"/>
                <w:sz w:val="22"/>
                <w:szCs w:val="22"/>
              </w:rPr>
            </w:pPr>
          </w:p>
        </w:tc>
        <w:tc>
          <w:tcPr>
            <w:tcW w:w="8970" w:type="dxa"/>
            <w:shd w:val="clear" w:color="auto" w:fill="DBDBDB"/>
          </w:tcPr>
          <w:p w14:paraId="3E89D6A0" w14:textId="6F9BBFF9" w:rsidR="00FC278B" w:rsidRPr="00323854" w:rsidRDefault="00C6457F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2385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</w:t>
            </w:r>
            <w:r w:rsidR="009672F5" w:rsidRPr="0032385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lease state </w:t>
            </w:r>
            <w:r w:rsidR="009A2D9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how </w:t>
            </w:r>
            <w:r w:rsidR="009672F5" w:rsidRPr="0032385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the proposed scope </w:t>
            </w:r>
            <w:r w:rsidR="009A2D9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might possibly differ from</w:t>
            </w:r>
            <w:r w:rsidR="009672F5" w:rsidRPr="0032385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the proposed scope of the tender contract, the methodology</w:t>
            </w:r>
            <w:r w:rsidR="002C1B8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and</w:t>
            </w:r>
            <w:r w:rsidR="009672F5" w:rsidRPr="0032385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9760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where applicable </w:t>
            </w:r>
            <w:r w:rsidR="009672F5" w:rsidRPr="0032385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proposals regarding scope, and </w:t>
            </w:r>
            <w:r w:rsidR="002C1B8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state the price and </w:t>
            </w:r>
            <w:r w:rsidR="00487B3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turnaround time for the completion of</w:t>
            </w:r>
            <w:r w:rsidR="002C1B8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the </w:t>
            </w:r>
            <w:r w:rsidR="009672F5" w:rsidRPr="0032385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tender contract</w:t>
            </w:r>
          </w:p>
        </w:tc>
      </w:tr>
      <w:tr w:rsidR="00B90652" w:rsidRPr="00323854" w14:paraId="09F62126" w14:textId="77777777" w:rsidTr="0005087A">
        <w:tc>
          <w:tcPr>
            <w:tcW w:w="4781" w:type="dxa"/>
            <w:tcBorders>
              <w:left w:val="single" w:sz="4" w:space="0" w:color="FFFFFF"/>
            </w:tcBorders>
            <w:shd w:val="clear" w:color="auto" w:fill="A5A5A5"/>
          </w:tcPr>
          <w:p w14:paraId="74B152B2" w14:textId="3942FFED" w:rsidR="00B90652" w:rsidRPr="00323854" w:rsidRDefault="009A2D99" w:rsidP="0005087A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FFFFFF"/>
                <w:sz w:val="22"/>
                <w:szCs w:val="22"/>
              </w:rPr>
              <w:t>AS A</w:t>
            </w:r>
            <w:r w:rsidR="009672F5" w:rsidRPr="00323854">
              <w:rPr>
                <w:rFonts w:ascii="Calibri" w:hAnsi="Calibri" w:cs="Calibri"/>
                <w:bCs/>
                <w:color w:val="FFFFFF"/>
                <w:sz w:val="22"/>
                <w:szCs w:val="22"/>
              </w:rPr>
              <w:t xml:space="preserve"> BASIS</w:t>
            </w:r>
            <w:r w:rsidR="00B90652" w:rsidRPr="00323854">
              <w:rPr>
                <w:rFonts w:ascii="Calibri" w:hAnsi="Calibri" w:cs="Calibri"/>
                <w:bCs/>
                <w:color w:val="FFFFFF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Cs/>
                <w:color w:val="FFFFFF"/>
                <w:sz w:val="22"/>
                <w:szCs w:val="22"/>
              </w:rPr>
              <w:t xml:space="preserve"> “</w:t>
            </w:r>
            <w:r w:rsidR="009672F5" w:rsidRPr="00323854">
              <w:rPr>
                <w:rFonts w:ascii="Calibri" w:hAnsi="Calibri" w:cs="Calibri"/>
                <w:bCs/>
                <w:color w:val="FFFFFF"/>
                <w:sz w:val="22"/>
                <w:szCs w:val="22"/>
              </w:rPr>
              <w:t>100% renewable by 2050/</w:t>
            </w:r>
            <w:r w:rsidR="00B90652" w:rsidRPr="00323854">
              <w:rPr>
                <w:rFonts w:ascii="Calibri" w:hAnsi="Calibri" w:cs="Calibri"/>
                <w:bCs/>
                <w:color w:val="FFFFFF"/>
                <w:sz w:val="22"/>
                <w:szCs w:val="22"/>
              </w:rPr>
              <w:t xml:space="preserve">100% OZE w 2050 </w:t>
            </w:r>
            <w:proofErr w:type="spellStart"/>
            <w:r w:rsidR="00B90652" w:rsidRPr="00323854">
              <w:rPr>
                <w:rFonts w:ascii="Calibri" w:hAnsi="Calibri" w:cs="Calibri"/>
                <w:bCs/>
                <w:color w:val="FFFFFF"/>
                <w:sz w:val="22"/>
                <w:szCs w:val="22"/>
              </w:rPr>
              <w:t>roku</w:t>
            </w:r>
            <w:proofErr w:type="spellEnd"/>
            <w:r w:rsidR="00B90652" w:rsidRPr="00323854">
              <w:rPr>
                <w:rFonts w:ascii="Calibri" w:hAnsi="Calibri" w:cs="Calibri"/>
                <w:bCs/>
                <w:color w:val="FFFFFF"/>
                <w:sz w:val="22"/>
                <w:szCs w:val="22"/>
              </w:rPr>
              <w:t>”</w:t>
            </w:r>
            <w:r w:rsidR="00216FB4">
              <w:rPr>
                <w:rFonts w:ascii="Calibri" w:hAnsi="Calibri" w:cs="Calibri"/>
                <w:bCs/>
                <w:color w:val="FFFFFF"/>
                <w:sz w:val="22"/>
                <w:szCs w:val="22"/>
              </w:rPr>
              <w:t xml:space="preserve"> for the following scenarios:</w:t>
            </w:r>
          </w:p>
        </w:tc>
        <w:tc>
          <w:tcPr>
            <w:tcW w:w="8970" w:type="dxa"/>
            <w:shd w:val="clear" w:color="auto" w:fill="EDEDED"/>
          </w:tcPr>
          <w:p w14:paraId="18081ABA" w14:textId="484F3EEF" w:rsidR="00C6457F" w:rsidRPr="00323854" w:rsidRDefault="00C6457F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90652" w:rsidRPr="00323854" w14:paraId="2B46AF29" w14:textId="77777777" w:rsidTr="00321839">
        <w:trPr>
          <w:trHeight w:val="1453"/>
        </w:trPr>
        <w:tc>
          <w:tcPr>
            <w:tcW w:w="4781" w:type="dxa"/>
            <w:tcBorders>
              <w:left w:val="single" w:sz="4" w:space="0" w:color="FFFFFF"/>
            </w:tcBorders>
            <w:shd w:val="clear" w:color="auto" w:fill="A5A5A5"/>
          </w:tcPr>
          <w:p w14:paraId="42625E89" w14:textId="6E13CE86" w:rsidR="00B90652" w:rsidRPr="00216FB4" w:rsidRDefault="009672F5" w:rsidP="00216FB4">
            <w:pPr>
              <w:pStyle w:val="Akapitzlist"/>
              <w:widowControl w:val="0"/>
              <w:numPr>
                <w:ilvl w:val="0"/>
                <w:numId w:val="10"/>
              </w:numPr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  <w:r w:rsidRPr="00216FB4">
              <w:rPr>
                <w:rFonts w:ascii="Calibri" w:hAnsi="Calibri" w:cs="Calibri"/>
                <w:bCs/>
                <w:color w:val="FFFFFF"/>
              </w:rPr>
              <w:t>including energy storage, with the costs given in the publication posted on our website</w:t>
            </w:r>
            <w:r w:rsidR="00B90652" w:rsidRPr="00216FB4">
              <w:rPr>
                <w:rFonts w:ascii="Calibri" w:hAnsi="Calibri" w:cs="Calibri"/>
                <w:bCs/>
                <w:color w:val="FFFFFF"/>
              </w:rPr>
              <w:t xml:space="preserve"> (</w:t>
            </w:r>
            <w:hyperlink r:id="rId10" w:history="1">
              <w:r w:rsidR="00B90652" w:rsidRPr="00216FB4">
                <w:rPr>
                  <w:rStyle w:val="Hipercze"/>
                  <w:rFonts w:ascii="Calibri" w:hAnsi="Calibri" w:cs="Calibri"/>
                  <w:bCs/>
                </w:rPr>
                <w:t>https://www.wwf.pl/aktualnosci/raport-magazynowanie-energii</w:t>
              </w:r>
            </w:hyperlink>
            <w:r w:rsidR="00B90652" w:rsidRPr="00216FB4">
              <w:rPr>
                <w:rFonts w:ascii="Calibri" w:hAnsi="Calibri" w:cs="Calibri"/>
                <w:bCs/>
                <w:color w:val="FFFFFF"/>
              </w:rPr>
              <w:t>)</w:t>
            </w:r>
          </w:p>
        </w:tc>
        <w:tc>
          <w:tcPr>
            <w:tcW w:w="8970" w:type="dxa"/>
            <w:shd w:val="clear" w:color="auto" w:fill="DBDBDB"/>
          </w:tcPr>
          <w:p w14:paraId="52D17C4B" w14:textId="77777777" w:rsidR="00B90652" w:rsidRPr="00323854" w:rsidRDefault="00B90652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99A30DF" w14:textId="77777777" w:rsidR="00C6457F" w:rsidRPr="00323854" w:rsidRDefault="00C6457F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B51BCDE" w14:textId="77777777" w:rsidR="00C6457F" w:rsidRPr="00323854" w:rsidRDefault="00C6457F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9C77307" w14:textId="77777777" w:rsidR="00C6457F" w:rsidRPr="00323854" w:rsidRDefault="00C6457F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394C058" w14:textId="77777777" w:rsidR="00C6457F" w:rsidRPr="00323854" w:rsidRDefault="00C6457F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CA3998D" w14:textId="32BD980C" w:rsidR="00C6457F" w:rsidRPr="00323854" w:rsidRDefault="009672F5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2385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Price:</w:t>
            </w:r>
            <w:r w:rsidR="00C6457F" w:rsidRPr="0032385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………………………………</w:t>
            </w:r>
            <w:r w:rsidR="0032183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  <w:r w:rsidR="00752230" w:rsidRPr="0032385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r w:rsidR="00F766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Estimated timeframe  </w:t>
            </w:r>
            <w:r w:rsidR="00F76614" w:rsidRPr="0032385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</w:t>
            </w:r>
          </w:p>
        </w:tc>
      </w:tr>
      <w:tr w:rsidR="00B90652" w:rsidRPr="00323854" w14:paraId="6EC74E77" w14:textId="77777777" w:rsidTr="0005087A">
        <w:tc>
          <w:tcPr>
            <w:tcW w:w="4781" w:type="dxa"/>
            <w:tcBorders>
              <w:left w:val="single" w:sz="4" w:space="0" w:color="FFFFFF"/>
            </w:tcBorders>
            <w:shd w:val="clear" w:color="auto" w:fill="A5A5A5"/>
          </w:tcPr>
          <w:p w14:paraId="51BA71F7" w14:textId="7F75D74F" w:rsidR="00B90652" w:rsidRPr="00216FB4" w:rsidRDefault="009672F5" w:rsidP="00216FB4">
            <w:pPr>
              <w:pStyle w:val="Akapitzlist"/>
              <w:widowControl w:val="0"/>
              <w:numPr>
                <w:ilvl w:val="0"/>
                <w:numId w:val="10"/>
              </w:numPr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  <w:r w:rsidRPr="00216FB4">
              <w:rPr>
                <w:rFonts w:ascii="Calibri" w:hAnsi="Calibri" w:cs="Calibri"/>
                <w:bCs/>
                <w:color w:val="FFFFFF"/>
              </w:rPr>
              <w:t>with cost curves from other available sources, showing potentially lower prices</w:t>
            </w:r>
            <w:r w:rsidR="00B90652" w:rsidRPr="00216FB4">
              <w:rPr>
                <w:rFonts w:ascii="Calibri" w:hAnsi="Calibri" w:cs="Calibri"/>
                <w:bCs/>
                <w:color w:val="FFFFFF"/>
              </w:rPr>
              <w:t>.</w:t>
            </w:r>
          </w:p>
        </w:tc>
        <w:tc>
          <w:tcPr>
            <w:tcW w:w="8970" w:type="dxa"/>
            <w:shd w:val="clear" w:color="auto" w:fill="EDEDED"/>
          </w:tcPr>
          <w:p w14:paraId="78B2E1CD" w14:textId="77777777" w:rsidR="00B90652" w:rsidRPr="00323854" w:rsidRDefault="00B90652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18D63D9" w14:textId="77777777" w:rsidR="00C6457F" w:rsidRPr="00323854" w:rsidRDefault="00C6457F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83C1E60" w14:textId="77777777" w:rsidR="00C6457F" w:rsidRPr="00323854" w:rsidRDefault="00C6457F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566189A" w14:textId="77777777" w:rsidR="00C6457F" w:rsidRPr="00323854" w:rsidRDefault="00C6457F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8CA951D" w14:textId="52BAAC3C" w:rsidR="00C6457F" w:rsidRPr="00323854" w:rsidRDefault="009672F5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2385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Price:</w:t>
            </w:r>
            <w:r w:rsidR="00C6457F" w:rsidRPr="0032385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…………………………………</w:t>
            </w:r>
            <w:r w:rsidR="0032183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r w:rsidR="00F766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Estimated timeframe  </w:t>
            </w:r>
            <w:r w:rsidR="00F76614" w:rsidRPr="0032385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</w:t>
            </w:r>
          </w:p>
        </w:tc>
      </w:tr>
      <w:tr w:rsidR="00B90652" w:rsidRPr="00323854" w14:paraId="2230E211" w14:textId="77777777" w:rsidTr="0005087A">
        <w:trPr>
          <w:trHeight w:val="70"/>
        </w:trPr>
        <w:tc>
          <w:tcPr>
            <w:tcW w:w="4781" w:type="dxa"/>
            <w:tcBorders>
              <w:left w:val="single" w:sz="4" w:space="0" w:color="FFFFFF"/>
            </w:tcBorders>
            <w:shd w:val="clear" w:color="auto" w:fill="A5A5A5"/>
          </w:tcPr>
          <w:p w14:paraId="6F1A13FA" w14:textId="77777777" w:rsidR="00B90652" w:rsidRPr="00323854" w:rsidRDefault="009672F5" w:rsidP="0005087A">
            <w:pPr>
              <w:widowControl w:val="0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323854">
              <w:rPr>
                <w:rFonts w:ascii="Calibri" w:hAnsi="Calibri" w:cs="Calibri"/>
                <w:bCs/>
                <w:color w:val="FFFFFF"/>
                <w:sz w:val="22"/>
                <w:szCs w:val="22"/>
              </w:rPr>
              <w:t>Estimated price for the following scenarios</w:t>
            </w:r>
            <w:r w:rsidR="00B90652" w:rsidRPr="00323854">
              <w:rPr>
                <w:rFonts w:ascii="Calibri" w:hAnsi="Calibri" w:cs="Calibri"/>
                <w:bCs/>
                <w:color w:val="FFFFFF"/>
                <w:sz w:val="22"/>
                <w:szCs w:val="22"/>
              </w:rPr>
              <w:t>:</w:t>
            </w:r>
          </w:p>
        </w:tc>
        <w:tc>
          <w:tcPr>
            <w:tcW w:w="8970" w:type="dxa"/>
            <w:shd w:val="clear" w:color="auto" w:fill="DBDBDB"/>
          </w:tcPr>
          <w:p w14:paraId="567D5BA0" w14:textId="77777777" w:rsidR="00B90652" w:rsidRPr="00323854" w:rsidRDefault="00B90652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90652" w:rsidRPr="00323854" w14:paraId="43C0E997" w14:textId="77777777" w:rsidTr="0005087A">
        <w:trPr>
          <w:trHeight w:val="70"/>
        </w:trPr>
        <w:tc>
          <w:tcPr>
            <w:tcW w:w="4781" w:type="dxa"/>
            <w:tcBorders>
              <w:left w:val="single" w:sz="4" w:space="0" w:color="FFFFFF"/>
            </w:tcBorders>
            <w:shd w:val="clear" w:color="auto" w:fill="A5A5A5"/>
          </w:tcPr>
          <w:p w14:paraId="485D70F4" w14:textId="77777777" w:rsidR="00B90652" w:rsidRPr="00323854" w:rsidRDefault="00B90652" w:rsidP="00216FB4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567" w:hanging="283"/>
              <w:rPr>
                <w:rFonts w:ascii="Calibri" w:hAnsi="Calibri" w:cs="Calibri"/>
                <w:bCs/>
                <w:lang w:val="en-GB"/>
              </w:rPr>
            </w:pPr>
            <w:r w:rsidRPr="00323854">
              <w:rPr>
                <w:rFonts w:ascii="Calibri" w:hAnsi="Calibri" w:cs="Calibri"/>
                <w:bCs/>
                <w:color w:val="FFFFFF"/>
                <w:lang w:val="en-GB"/>
              </w:rPr>
              <w:t>coal phase-out</w:t>
            </w:r>
            <w:r w:rsidR="009672F5" w:rsidRPr="00323854">
              <w:rPr>
                <w:rFonts w:ascii="Calibri" w:hAnsi="Calibri" w:cs="Calibri"/>
                <w:bCs/>
                <w:color w:val="FFFFFF"/>
                <w:lang w:val="en-GB"/>
              </w:rPr>
              <w:t xml:space="preserve"> by </w:t>
            </w:r>
            <w:r w:rsidRPr="00323854">
              <w:rPr>
                <w:rFonts w:ascii="Calibri" w:hAnsi="Calibri" w:cs="Calibri"/>
                <w:bCs/>
                <w:color w:val="FFFFFF"/>
                <w:lang w:val="en-GB"/>
              </w:rPr>
              <w:t>2030</w:t>
            </w:r>
          </w:p>
        </w:tc>
        <w:tc>
          <w:tcPr>
            <w:tcW w:w="8970" w:type="dxa"/>
            <w:shd w:val="clear" w:color="auto" w:fill="EDEDED"/>
          </w:tcPr>
          <w:p w14:paraId="43C3251F" w14:textId="77777777" w:rsidR="00B90652" w:rsidRPr="00323854" w:rsidRDefault="00B90652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073DFFE" w14:textId="77777777" w:rsidR="00C6457F" w:rsidRPr="00323854" w:rsidRDefault="00C6457F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864E2EC" w14:textId="77777777" w:rsidR="00C6457F" w:rsidRPr="00323854" w:rsidRDefault="00C6457F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16254CD" w14:textId="77777777" w:rsidR="00C6457F" w:rsidRPr="00323854" w:rsidRDefault="00C6457F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45BE084" w14:textId="4B519174" w:rsidR="00C6457F" w:rsidRPr="00323854" w:rsidRDefault="009672F5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2385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Price:</w:t>
            </w:r>
            <w:r w:rsidR="00C6457F" w:rsidRPr="0032385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…………………………………</w:t>
            </w:r>
            <w:r w:rsidR="00752230" w:rsidRPr="0032385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F766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Estimated timeframe  </w:t>
            </w:r>
            <w:r w:rsidR="00F76614" w:rsidRPr="0032385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</w:t>
            </w:r>
          </w:p>
        </w:tc>
      </w:tr>
      <w:tr w:rsidR="00B90652" w:rsidRPr="00323854" w14:paraId="6F0B3D00" w14:textId="77777777" w:rsidTr="0005087A">
        <w:trPr>
          <w:trHeight w:val="70"/>
        </w:trPr>
        <w:tc>
          <w:tcPr>
            <w:tcW w:w="4781" w:type="dxa"/>
            <w:tcBorders>
              <w:left w:val="single" w:sz="4" w:space="0" w:color="FFFFFF"/>
            </w:tcBorders>
            <w:shd w:val="clear" w:color="auto" w:fill="A5A5A5"/>
          </w:tcPr>
          <w:p w14:paraId="5ACE2FB1" w14:textId="77777777" w:rsidR="00B90652" w:rsidRPr="00323854" w:rsidRDefault="00B90652" w:rsidP="00216FB4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567" w:hanging="283"/>
              <w:rPr>
                <w:rFonts w:ascii="Calibri" w:hAnsi="Calibri" w:cs="Calibri"/>
                <w:bCs/>
                <w:lang w:val="en-GB"/>
              </w:rPr>
            </w:pPr>
            <w:r w:rsidRPr="00323854">
              <w:rPr>
                <w:rFonts w:ascii="Calibri" w:hAnsi="Calibri" w:cs="Calibri"/>
                <w:bCs/>
                <w:color w:val="FFFFFF"/>
                <w:lang w:val="en-GB"/>
              </w:rPr>
              <w:t>coal phase-out</w:t>
            </w:r>
            <w:r w:rsidR="009672F5" w:rsidRPr="00323854">
              <w:rPr>
                <w:rFonts w:ascii="Calibri" w:hAnsi="Calibri" w:cs="Calibri"/>
                <w:bCs/>
                <w:color w:val="FFFFFF"/>
                <w:lang w:val="en-GB"/>
              </w:rPr>
              <w:t xml:space="preserve"> by </w:t>
            </w:r>
            <w:r w:rsidRPr="00323854">
              <w:rPr>
                <w:rFonts w:ascii="Calibri" w:hAnsi="Calibri" w:cs="Calibri"/>
                <w:bCs/>
                <w:color w:val="FFFFFF"/>
                <w:lang w:val="en-GB"/>
              </w:rPr>
              <w:t xml:space="preserve">2035 </w:t>
            </w:r>
          </w:p>
        </w:tc>
        <w:tc>
          <w:tcPr>
            <w:tcW w:w="8970" w:type="dxa"/>
            <w:shd w:val="clear" w:color="auto" w:fill="DBDBDB"/>
          </w:tcPr>
          <w:p w14:paraId="330875C3" w14:textId="77777777" w:rsidR="00B90652" w:rsidRPr="00323854" w:rsidRDefault="00B90652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69A9939" w14:textId="77777777" w:rsidR="00C6457F" w:rsidRPr="00323854" w:rsidRDefault="00C6457F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3F50250" w14:textId="77777777" w:rsidR="00C6457F" w:rsidRPr="00323854" w:rsidRDefault="00C6457F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9669266" w14:textId="3972754E" w:rsidR="00C6457F" w:rsidRPr="00323854" w:rsidRDefault="009672F5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2385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Price:</w:t>
            </w:r>
            <w:r w:rsidR="00C6457F" w:rsidRPr="0032385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…………………………………</w:t>
            </w:r>
            <w:r w:rsidR="00EE39C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F766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Estimated timeframe  </w:t>
            </w:r>
            <w:r w:rsidR="00F76614" w:rsidRPr="0032385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</w:t>
            </w:r>
          </w:p>
        </w:tc>
      </w:tr>
      <w:tr w:rsidR="00B90652" w:rsidRPr="00323854" w14:paraId="50EF84DF" w14:textId="77777777" w:rsidTr="0005087A">
        <w:trPr>
          <w:trHeight w:val="70"/>
        </w:trPr>
        <w:tc>
          <w:tcPr>
            <w:tcW w:w="4781" w:type="dxa"/>
            <w:tcBorders>
              <w:left w:val="single" w:sz="4" w:space="0" w:color="FFFFFF"/>
            </w:tcBorders>
            <w:shd w:val="clear" w:color="auto" w:fill="A5A5A5"/>
          </w:tcPr>
          <w:p w14:paraId="1D302336" w14:textId="77777777" w:rsidR="00B90652" w:rsidRPr="00323854" w:rsidRDefault="009672F5" w:rsidP="00216FB4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567" w:hanging="283"/>
              <w:rPr>
                <w:rFonts w:ascii="Calibri" w:hAnsi="Calibri" w:cs="Calibri"/>
                <w:bCs/>
                <w:lang w:val="en-GB"/>
              </w:rPr>
            </w:pPr>
            <w:r w:rsidRPr="00323854">
              <w:rPr>
                <w:rFonts w:ascii="Calibri" w:hAnsi="Calibri" w:cs="Calibri"/>
                <w:bCs/>
                <w:color w:val="FFFFFF"/>
                <w:lang w:val="en-GB"/>
              </w:rPr>
              <w:t xml:space="preserve">zero-emission energy mix in Poland by </w:t>
            </w:r>
            <w:r w:rsidR="00FC278B" w:rsidRPr="00323854">
              <w:rPr>
                <w:rFonts w:ascii="Calibri" w:hAnsi="Calibri" w:cs="Calibri"/>
                <w:bCs/>
                <w:color w:val="FFFFFF"/>
                <w:lang w:val="en-GB"/>
              </w:rPr>
              <w:t>2040 (m</w:t>
            </w:r>
            <w:r w:rsidRPr="00323854">
              <w:rPr>
                <w:rFonts w:ascii="Calibri" w:hAnsi="Calibri" w:cs="Calibri"/>
                <w:bCs/>
                <w:color w:val="FFFFFF"/>
                <w:lang w:val="en-GB"/>
              </w:rPr>
              <w:t xml:space="preserve">ay </w:t>
            </w:r>
            <w:r w:rsidR="00976034">
              <w:rPr>
                <w:rFonts w:ascii="Calibri" w:hAnsi="Calibri" w:cs="Calibri"/>
                <w:bCs/>
                <w:color w:val="FFFFFF"/>
                <w:lang w:val="en-GB"/>
              </w:rPr>
              <w:t>be given in combination with</w:t>
            </w:r>
            <w:r w:rsidRPr="00323854">
              <w:rPr>
                <w:rFonts w:ascii="Calibri" w:hAnsi="Calibri" w:cs="Calibri"/>
                <w:bCs/>
                <w:color w:val="FFFFFF"/>
                <w:lang w:val="en-GB"/>
              </w:rPr>
              <w:t xml:space="preserve"> the </w:t>
            </w:r>
            <w:r w:rsidRPr="00323854">
              <w:rPr>
                <w:rFonts w:ascii="Calibri" w:hAnsi="Calibri" w:cs="Calibri"/>
                <w:bCs/>
                <w:color w:val="FFFFFF"/>
                <w:lang w:val="en-GB"/>
              </w:rPr>
              <w:lastRenderedPageBreak/>
              <w:t>above-</w:t>
            </w:r>
            <w:r w:rsidR="00AC6F51">
              <w:rPr>
                <w:rFonts w:ascii="Calibri" w:hAnsi="Calibri" w:cs="Calibri"/>
                <w:bCs/>
                <w:color w:val="FFFFFF"/>
                <w:lang w:val="en-GB"/>
              </w:rPr>
              <w:t>mentioned</w:t>
            </w:r>
            <w:r w:rsidR="00590A41" w:rsidRPr="00323854">
              <w:rPr>
                <w:rFonts w:ascii="Calibri" w:hAnsi="Calibri" w:cs="Calibri"/>
                <w:bCs/>
                <w:color w:val="FFFFFF"/>
                <w:lang w:val="en-GB"/>
              </w:rPr>
              <w:t xml:space="preserve"> </w:t>
            </w:r>
            <w:r w:rsidR="00FC278B" w:rsidRPr="00323854">
              <w:rPr>
                <w:rFonts w:ascii="Calibri" w:hAnsi="Calibri" w:cs="Calibri"/>
                <w:bCs/>
                <w:color w:val="FFFFFF"/>
                <w:lang w:val="en-GB"/>
              </w:rPr>
              <w:t xml:space="preserve">coal phase </w:t>
            </w:r>
            <w:r w:rsidR="001D721A" w:rsidRPr="00323854">
              <w:rPr>
                <w:rFonts w:ascii="Calibri" w:hAnsi="Calibri" w:cs="Calibri"/>
                <w:bCs/>
                <w:color w:val="FFFFFF"/>
                <w:lang w:val="en-GB"/>
              </w:rPr>
              <w:t>out by</w:t>
            </w:r>
            <w:r w:rsidR="00590A41" w:rsidRPr="00323854">
              <w:rPr>
                <w:rFonts w:ascii="Calibri" w:hAnsi="Calibri" w:cs="Calibri"/>
                <w:bCs/>
                <w:color w:val="FFFFFF"/>
                <w:lang w:val="en-GB"/>
              </w:rPr>
              <w:t xml:space="preserve"> </w:t>
            </w:r>
            <w:r w:rsidR="00FC278B" w:rsidRPr="00323854">
              <w:rPr>
                <w:rFonts w:ascii="Calibri" w:hAnsi="Calibri" w:cs="Calibri"/>
                <w:bCs/>
                <w:color w:val="FFFFFF"/>
                <w:lang w:val="en-GB"/>
              </w:rPr>
              <w:t xml:space="preserve">2030 </w:t>
            </w:r>
            <w:r w:rsidR="00590A41" w:rsidRPr="00323854">
              <w:rPr>
                <w:rFonts w:ascii="Calibri" w:hAnsi="Calibri" w:cs="Calibri"/>
                <w:bCs/>
                <w:color w:val="FFFFFF"/>
                <w:lang w:val="en-GB"/>
              </w:rPr>
              <w:t>or</w:t>
            </w:r>
            <w:r w:rsidR="00FC278B" w:rsidRPr="00323854">
              <w:rPr>
                <w:rFonts w:ascii="Calibri" w:hAnsi="Calibri" w:cs="Calibri"/>
                <w:bCs/>
                <w:color w:val="FFFFFF"/>
                <w:lang w:val="en-GB"/>
              </w:rPr>
              <w:t xml:space="preserve"> 2035</w:t>
            </w:r>
            <w:r w:rsidR="00590A41" w:rsidRPr="00323854">
              <w:rPr>
                <w:rFonts w:ascii="Calibri" w:hAnsi="Calibri" w:cs="Calibri"/>
                <w:bCs/>
                <w:color w:val="FFFFFF"/>
                <w:lang w:val="en-GB"/>
              </w:rPr>
              <w:t xml:space="preserve"> and zero-emission mix by</w:t>
            </w:r>
            <w:r w:rsidR="00FC278B" w:rsidRPr="00323854">
              <w:rPr>
                <w:rFonts w:ascii="Calibri" w:hAnsi="Calibri" w:cs="Calibri"/>
                <w:bCs/>
                <w:color w:val="FFFFFF"/>
                <w:lang w:val="en-GB"/>
              </w:rPr>
              <w:t xml:space="preserve"> 2040)</w:t>
            </w:r>
          </w:p>
        </w:tc>
        <w:tc>
          <w:tcPr>
            <w:tcW w:w="8970" w:type="dxa"/>
            <w:shd w:val="clear" w:color="auto" w:fill="EDEDED"/>
          </w:tcPr>
          <w:p w14:paraId="5AC38BFB" w14:textId="77777777" w:rsidR="00B90652" w:rsidRPr="00323854" w:rsidRDefault="00B90652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ADE1352" w14:textId="77777777" w:rsidR="00C6457F" w:rsidRPr="00323854" w:rsidRDefault="00C6457F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4980349" w14:textId="77777777" w:rsidR="00C6457F" w:rsidRPr="00323854" w:rsidRDefault="00C6457F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6C2E0D5" w14:textId="77777777" w:rsidR="00C6457F" w:rsidRPr="00323854" w:rsidRDefault="00C6457F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D3838FF" w14:textId="39D26233" w:rsidR="00C6457F" w:rsidRPr="00323854" w:rsidRDefault="009672F5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2385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Price:</w:t>
            </w:r>
            <w:r w:rsidR="00C6457F" w:rsidRPr="0032385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……………………………………</w:t>
            </w:r>
            <w:r w:rsidR="00752230" w:rsidRPr="0032385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…. </w:t>
            </w:r>
            <w:r w:rsidR="00F766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Estimated timeframe  </w:t>
            </w:r>
            <w:r w:rsidR="00F76614" w:rsidRPr="0032385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</w:t>
            </w:r>
          </w:p>
        </w:tc>
      </w:tr>
      <w:tr w:rsidR="00FC278B" w:rsidRPr="00323854" w14:paraId="1675B848" w14:textId="77777777" w:rsidTr="0005087A">
        <w:trPr>
          <w:trHeight w:val="70"/>
        </w:trPr>
        <w:tc>
          <w:tcPr>
            <w:tcW w:w="4781" w:type="dxa"/>
            <w:tcBorders>
              <w:left w:val="single" w:sz="4" w:space="0" w:color="FFFFFF"/>
            </w:tcBorders>
            <w:shd w:val="clear" w:color="auto" w:fill="A5A5A5"/>
          </w:tcPr>
          <w:p w14:paraId="0FC950FB" w14:textId="77777777" w:rsidR="00FC278B" w:rsidRPr="00323854" w:rsidRDefault="00976034" w:rsidP="00216FB4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567" w:hanging="283"/>
              <w:rPr>
                <w:rFonts w:ascii="Calibri" w:hAnsi="Calibri" w:cs="Calibri"/>
                <w:bCs/>
                <w:color w:val="FFFFFF"/>
                <w:lang w:val="en-GB"/>
              </w:rPr>
            </w:pPr>
            <w:r>
              <w:rPr>
                <w:rFonts w:ascii="Calibri" w:hAnsi="Calibri" w:cs="Calibri"/>
                <w:bCs/>
                <w:color w:val="FFFFFF"/>
                <w:lang w:val="en-GB"/>
              </w:rPr>
              <w:t>e</w:t>
            </w:r>
            <w:r w:rsidR="00590A41" w:rsidRPr="00323854">
              <w:rPr>
                <w:rFonts w:ascii="Calibri" w:hAnsi="Calibri" w:cs="Calibri"/>
                <w:bCs/>
                <w:color w:val="FFFFFF"/>
                <w:lang w:val="en-GB"/>
              </w:rPr>
              <w:t>nergy self-sufficiency</w:t>
            </w:r>
            <w:r w:rsidR="00FC278B" w:rsidRPr="00323854">
              <w:rPr>
                <w:rFonts w:ascii="Calibri" w:hAnsi="Calibri" w:cs="Calibri"/>
                <w:bCs/>
                <w:color w:val="FFFFFF"/>
                <w:lang w:val="en-GB"/>
              </w:rPr>
              <w:t xml:space="preserve"> (100% </w:t>
            </w:r>
            <w:r w:rsidR="00590A41" w:rsidRPr="00323854">
              <w:rPr>
                <w:rFonts w:ascii="Calibri" w:hAnsi="Calibri" w:cs="Calibri"/>
                <w:bCs/>
                <w:color w:val="FFFFFF"/>
                <w:lang w:val="en-GB"/>
              </w:rPr>
              <w:t>of needs met domestically</w:t>
            </w:r>
            <w:r w:rsidR="00FC278B" w:rsidRPr="00323854">
              <w:rPr>
                <w:rFonts w:ascii="Calibri" w:hAnsi="Calibri" w:cs="Calibri"/>
                <w:bCs/>
                <w:color w:val="FFFFFF"/>
                <w:lang w:val="en-GB"/>
              </w:rPr>
              <w:t xml:space="preserve">) vs. model </w:t>
            </w:r>
            <w:r w:rsidR="00590A41" w:rsidRPr="00323854">
              <w:rPr>
                <w:rFonts w:ascii="Calibri" w:hAnsi="Calibri" w:cs="Calibri"/>
                <w:bCs/>
                <w:color w:val="FFFFFF"/>
                <w:lang w:val="en-GB"/>
              </w:rPr>
              <w:t>that includes</w:t>
            </w:r>
            <w:r w:rsidR="00FC278B" w:rsidRPr="00323854">
              <w:rPr>
                <w:rFonts w:ascii="Calibri" w:hAnsi="Calibri" w:cs="Calibri"/>
                <w:bCs/>
                <w:color w:val="FFFFFF"/>
                <w:lang w:val="en-GB"/>
              </w:rPr>
              <w:t xml:space="preserve"> import – </w:t>
            </w:r>
            <w:r w:rsidR="00590A41" w:rsidRPr="00323854">
              <w:rPr>
                <w:rFonts w:ascii="Calibri" w:hAnsi="Calibri" w:cs="Calibri"/>
                <w:bCs/>
                <w:color w:val="FFFFFF"/>
                <w:lang w:val="en-GB"/>
              </w:rPr>
              <w:t>this relate</w:t>
            </w:r>
            <w:r>
              <w:rPr>
                <w:rFonts w:ascii="Calibri" w:hAnsi="Calibri" w:cs="Calibri"/>
                <w:bCs/>
                <w:color w:val="FFFFFF"/>
                <w:lang w:val="en-GB"/>
              </w:rPr>
              <w:t>s</w:t>
            </w:r>
            <w:r w:rsidR="00590A41" w:rsidRPr="00323854">
              <w:rPr>
                <w:rFonts w:ascii="Calibri" w:hAnsi="Calibri" w:cs="Calibri"/>
                <w:bCs/>
                <w:color w:val="FFFFFF"/>
                <w:lang w:val="en-GB"/>
              </w:rPr>
              <w:t xml:space="preserve"> to all of the above</w:t>
            </w:r>
            <w:r w:rsidR="00FC278B" w:rsidRPr="00323854">
              <w:rPr>
                <w:rFonts w:ascii="Calibri" w:hAnsi="Calibri" w:cs="Calibri"/>
                <w:bCs/>
                <w:color w:val="FFFFFF"/>
                <w:lang w:val="en-GB"/>
              </w:rPr>
              <w:t xml:space="preserve"> – </w:t>
            </w:r>
            <w:r w:rsidR="00590A41" w:rsidRPr="00323854">
              <w:rPr>
                <w:rFonts w:ascii="Calibri" w:hAnsi="Calibri" w:cs="Calibri"/>
                <w:bCs/>
                <w:color w:val="FFFFFF"/>
                <w:lang w:val="en-GB"/>
              </w:rPr>
              <w:t>i.e. separate calculation</w:t>
            </w:r>
            <w:r>
              <w:rPr>
                <w:rFonts w:ascii="Calibri" w:hAnsi="Calibri" w:cs="Calibri"/>
                <w:bCs/>
                <w:color w:val="FFFFFF"/>
                <w:lang w:val="en-GB"/>
              </w:rPr>
              <w:t xml:space="preserve"> of what that</w:t>
            </w:r>
            <w:r w:rsidR="00590A41" w:rsidRPr="00323854">
              <w:rPr>
                <w:rFonts w:ascii="Calibri" w:hAnsi="Calibri" w:cs="Calibri"/>
                <w:bCs/>
                <w:color w:val="FFFFFF"/>
                <w:lang w:val="en-GB"/>
              </w:rPr>
              <w:t xml:space="preserve"> model</w:t>
            </w:r>
            <w:r>
              <w:rPr>
                <w:rFonts w:ascii="Calibri" w:hAnsi="Calibri" w:cs="Calibri"/>
                <w:bCs/>
                <w:color w:val="FFFFFF"/>
                <w:lang w:val="en-GB"/>
              </w:rPr>
              <w:t xml:space="preserve"> would be</w:t>
            </w:r>
            <w:r w:rsidR="00590A41" w:rsidRPr="00323854">
              <w:rPr>
                <w:rFonts w:ascii="Calibri" w:hAnsi="Calibri" w:cs="Calibri"/>
                <w:bCs/>
                <w:color w:val="FFFFFF"/>
                <w:lang w:val="en-GB"/>
              </w:rPr>
              <w:t xml:space="preserve"> in the </w:t>
            </w:r>
            <w:r>
              <w:rPr>
                <w:rFonts w:ascii="Calibri" w:hAnsi="Calibri" w:cs="Calibri"/>
                <w:bCs/>
                <w:color w:val="FFFFFF"/>
                <w:lang w:val="en-GB"/>
              </w:rPr>
              <w:t>“</w:t>
            </w:r>
            <w:r w:rsidR="00590A41" w:rsidRPr="00323854">
              <w:rPr>
                <w:rFonts w:ascii="Calibri" w:hAnsi="Calibri" w:cs="Calibri"/>
                <w:bCs/>
                <w:color w:val="FFFFFF"/>
                <w:lang w:val="en-GB"/>
              </w:rPr>
              <w:t>self-</w:t>
            </w:r>
            <w:r w:rsidR="001D721A" w:rsidRPr="00323854">
              <w:rPr>
                <w:rFonts w:ascii="Calibri" w:hAnsi="Calibri" w:cs="Calibri"/>
                <w:bCs/>
                <w:color w:val="FFFFFF"/>
                <w:lang w:val="en-GB"/>
              </w:rPr>
              <w:t>s</w:t>
            </w:r>
            <w:r w:rsidR="001D721A">
              <w:rPr>
                <w:rFonts w:ascii="Calibri" w:hAnsi="Calibri" w:cs="Calibri"/>
                <w:bCs/>
                <w:color w:val="FFFFFF"/>
                <w:lang w:val="en-GB"/>
              </w:rPr>
              <w:t xml:space="preserve">ufficiency </w:t>
            </w:r>
            <w:r w:rsidR="00590A41" w:rsidRPr="00323854">
              <w:rPr>
                <w:rFonts w:ascii="Calibri" w:hAnsi="Calibri" w:cs="Calibri"/>
                <w:bCs/>
                <w:color w:val="FFFFFF"/>
                <w:lang w:val="en-GB"/>
              </w:rPr>
              <w:t>scenario</w:t>
            </w:r>
            <w:r>
              <w:rPr>
                <w:rFonts w:ascii="Calibri" w:hAnsi="Calibri" w:cs="Calibri"/>
                <w:bCs/>
                <w:color w:val="FFFFFF"/>
                <w:lang w:val="en-GB"/>
              </w:rPr>
              <w:t>”</w:t>
            </w:r>
            <w:r w:rsidR="00590A41" w:rsidRPr="00323854">
              <w:rPr>
                <w:rFonts w:ascii="Calibri" w:hAnsi="Calibri" w:cs="Calibri"/>
                <w:bCs/>
                <w:color w:val="FFFFFF"/>
                <w:lang w:val="en-GB"/>
              </w:rPr>
              <w:t xml:space="preserve"> </w:t>
            </w:r>
            <w:r w:rsidR="00FC278B" w:rsidRPr="00323854">
              <w:rPr>
                <w:rFonts w:ascii="Calibri" w:hAnsi="Calibri" w:cs="Calibri"/>
                <w:bCs/>
                <w:color w:val="FFFFFF"/>
                <w:lang w:val="en-GB"/>
              </w:rPr>
              <w:t xml:space="preserve">vs. </w:t>
            </w:r>
            <w:r w:rsidR="00590A41" w:rsidRPr="00323854">
              <w:rPr>
                <w:rFonts w:ascii="Calibri" w:hAnsi="Calibri" w:cs="Calibri"/>
                <w:bCs/>
                <w:color w:val="FFFFFF"/>
                <w:lang w:val="en-GB"/>
              </w:rPr>
              <w:t xml:space="preserve">the </w:t>
            </w:r>
            <w:r>
              <w:rPr>
                <w:rFonts w:ascii="Calibri" w:hAnsi="Calibri" w:cs="Calibri"/>
                <w:bCs/>
                <w:color w:val="FFFFFF"/>
                <w:lang w:val="en-GB"/>
              </w:rPr>
              <w:t>“</w:t>
            </w:r>
            <w:r w:rsidR="00590A41" w:rsidRPr="00323854">
              <w:rPr>
                <w:rFonts w:ascii="Calibri" w:hAnsi="Calibri" w:cs="Calibri"/>
                <w:bCs/>
                <w:color w:val="FFFFFF"/>
                <w:lang w:val="en-GB"/>
              </w:rPr>
              <w:t>including import</w:t>
            </w:r>
            <w:r>
              <w:rPr>
                <w:rFonts w:ascii="Calibri" w:hAnsi="Calibri" w:cs="Calibri"/>
                <w:bCs/>
                <w:color w:val="FFFFFF"/>
                <w:lang w:val="en-GB"/>
              </w:rPr>
              <w:t>”</w:t>
            </w:r>
            <w:r w:rsidR="00590A41" w:rsidRPr="00323854">
              <w:rPr>
                <w:rFonts w:ascii="Calibri" w:hAnsi="Calibri" w:cs="Calibri"/>
                <w:bCs/>
                <w:color w:val="FFFFFF"/>
                <w:lang w:val="en-GB"/>
              </w:rPr>
              <w:t xml:space="preserve"> scenario</w:t>
            </w:r>
            <w:r w:rsidR="00FC278B" w:rsidRPr="00323854">
              <w:rPr>
                <w:rFonts w:ascii="Calibri" w:hAnsi="Calibri" w:cs="Calibri"/>
                <w:bCs/>
                <w:color w:val="FFFFFF"/>
                <w:lang w:val="en-GB"/>
              </w:rPr>
              <w:t>.</w:t>
            </w:r>
          </w:p>
        </w:tc>
        <w:tc>
          <w:tcPr>
            <w:tcW w:w="8970" w:type="dxa"/>
            <w:shd w:val="clear" w:color="auto" w:fill="DBDBDB"/>
          </w:tcPr>
          <w:p w14:paraId="39346B3A" w14:textId="77777777" w:rsidR="00FC278B" w:rsidRPr="00323854" w:rsidRDefault="00FC278B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B0252D5" w14:textId="77777777" w:rsidR="00C6457F" w:rsidRPr="00323854" w:rsidRDefault="00C6457F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3308927" w14:textId="77777777" w:rsidR="00C6457F" w:rsidRPr="00323854" w:rsidRDefault="00C6457F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80A537E" w14:textId="77777777" w:rsidR="00C6457F" w:rsidRPr="00323854" w:rsidRDefault="00C6457F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F31D6B3" w14:textId="77777777" w:rsidR="00C6457F" w:rsidRPr="00323854" w:rsidRDefault="00C6457F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6066745" w14:textId="77777777" w:rsidR="00C6457F" w:rsidRPr="00323854" w:rsidRDefault="00C6457F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EB49E86" w14:textId="77777777" w:rsidR="00C6457F" w:rsidRPr="00323854" w:rsidRDefault="00C6457F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232806D" w14:textId="533F7A84" w:rsidR="00C6457F" w:rsidRPr="00323854" w:rsidRDefault="009672F5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2385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Price:</w:t>
            </w:r>
            <w:r w:rsidR="00C6457F" w:rsidRPr="0032385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……………………………………</w:t>
            </w:r>
            <w:r w:rsidR="00752230" w:rsidRPr="0032385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…. </w:t>
            </w:r>
            <w:r w:rsidR="00F766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Estimated timeframe  </w:t>
            </w:r>
            <w:r w:rsidR="00F76614" w:rsidRPr="0032385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</w:t>
            </w:r>
          </w:p>
        </w:tc>
      </w:tr>
      <w:tr w:rsidR="00C6457F" w:rsidRPr="00323854" w14:paraId="43C8AAC8" w14:textId="77777777" w:rsidTr="0005087A">
        <w:trPr>
          <w:trHeight w:val="70"/>
        </w:trPr>
        <w:tc>
          <w:tcPr>
            <w:tcW w:w="13751" w:type="dxa"/>
            <w:gridSpan w:val="2"/>
            <w:tcBorders>
              <w:left w:val="single" w:sz="4" w:space="0" w:color="FFFFFF"/>
            </w:tcBorders>
            <w:shd w:val="clear" w:color="auto" w:fill="A5A5A5"/>
          </w:tcPr>
          <w:p w14:paraId="3D2B5E2D" w14:textId="77777777" w:rsidR="00C6457F" w:rsidRPr="00323854" w:rsidRDefault="00323854" w:rsidP="0005087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2385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Other remarks and proposals</w:t>
            </w:r>
          </w:p>
        </w:tc>
      </w:tr>
      <w:tr w:rsidR="00C6457F" w:rsidRPr="00323854" w14:paraId="29094E06" w14:textId="77777777" w:rsidTr="0005087A">
        <w:trPr>
          <w:trHeight w:val="70"/>
        </w:trPr>
        <w:tc>
          <w:tcPr>
            <w:tcW w:w="4781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5A5A5"/>
          </w:tcPr>
          <w:p w14:paraId="044C8A9C" w14:textId="77777777" w:rsidR="00C6457F" w:rsidRPr="00323854" w:rsidRDefault="00C6457F" w:rsidP="0005087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</w:p>
        </w:tc>
        <w:tc>
          <w:tcPr>
            <w:tcW w:w="8970" w:type="dxa"/>
            <w:shd w:val="clear" w:color="auto" w:fill="DBDBDB"/>
          </w:tcPr>
          <w:p w14:paraId="076E2EE2" w14:textId="77777777" w:rsidR="00C6457F" w:rsidRPr="00323854" w:rsidRDefault="00C6457F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502FF50" w14:textId="77777777" w:rsidR="00376F05" w:rsidRPr="00323854" w:rsidRDefault="00376F05" w:rsidP="00C6457F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3F0996AD" w14:textId="77777777" w:rsidR="00376F05" w:rsidRPr="00323854" w:rsidRDefault="00376F05" w:rsidP="00376F05">
      <w:pPr>
        <w:widowControl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DE632ED" w14:textId="77777777" w:rsidR="00376F05" w:rsidRPr="00323854" w:rsidRDefault="00376F05" w:rsidP="00376F05">
      <w:pPr>
        <w:widowControl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33CA443" w14:textId="77777777" w:rsidR="00376F05" w:rsidRPr="00323854" w:rsidRDefault="00376F05" w:rsidP="00376F05">
      <w:pPr>
        <w:widowControl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876630D" w14:textId="77777777" w:rsidR="00376F05" w:rsidRPr="00323854" w:rsidRDefault="00376F05" w:rsidP="00376F05">
      <w:pPr>
        <w:widowControl w:val="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323854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</w:t>
      </w:r>
    </w:p>
    <w:p w14:paraId="30C2B2DB" w14:textId="77777777" w:rsidR="00376F05" w:rsidRPr="00323854" w:rsidRDefault="00376F05" w:rsidP="00376F05">
      <w:pPr>
        <w:widowControl w:val="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323854">
        <w:rPr>
          <w:rFonts w:ascii="Calibri" w:eastAsia="Calibri" w:hAnsi="Calibri" w:cs="Calibri"/>
          <w:color w:val="000000"/>
          <w:sz w:val="22"/>
          <w:szCs w:val="22"/>
        </w:rPr>
        <w:t xml:space="preserve"> (dat</w:t>
      </w:r>
      <w:r w:rsidR="00323854" w:rsidRPr="00323854">
        <w:rPr>
          <w:rFonts w:ascii="Calibri" w:eastAsia="Calibri" w:hAnsi="Calibri" w:cs="Calibri"/>
          <w:color w:val="000000"/>
          <w:sz w:val="22"/>
          <w:szCs w:val="22"/>
        </w:rPr>
        <w:t>e and signature</w:t>
      </w:r>
      <w:r w:rsidRPr="00323854"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14:paraId="385439D3" w14:textId="77777777" w:rsidR="00376F05" w:rsidRPr="00323854" w:rsidRDefault="00376F05" w:rsidP="00376F05">
      <w:pPr>
        <w:widowControl w:val="0"/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14:paraId="123B2B52" w14:textId="77777777" w:rsidR="00376F05" w:rsidRPr="00323854" w:rsidRDefault="00376F05" w:rsidP="00376F05">
      <w:pPr>
        <w:widowControl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2F9B033" w14:textId="77777777" w:rsidR="00376F05" w:rsidRPr="00323854" w:rsidRDefault="00376F05" w:rsidP="00376F05">
      <w:pPr>
        <w:widowControl w:val="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323854"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</w:p>
    <w:p w14:paraId="3FE94BFA" w14:textId="77777777" w:rsidR="00376F05" w:rsidRPr="00323854" w:rsidRDefault="00376F05" w:rsidP="00376F0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23854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7414792E" w14:textId="77777777" w:rsidR="00376F05" w:rsidRPr="00323854" w:rsidRDefault="00376F05" w:rsidP="00376F05">
      <w:pPr>
        <w:widowControl w:val="0"/>
        <w:tabs>
          <w:tab w:val="left" w:pos="2400"/>
        </w:tabs>
        <w:autoSpaceDE w:val="0"/>
        <w:autoSpaceDN w:val="0"/>
        <w:adjustRightInd w:val="0"/>
        <w:textAlignment w:val="baseline"/>
        <w:rPr>
          <w:rFonts w:ascii="Calibri" w:hAnsi="Calibri" w:cs="Calibri"/>
          <w:sz w:val="22"/>
          <w:szCs w:val="22"/>
        </w:rPr>
      </w:pPr>
      <w:r w:rsidRPr="00323854">
        <w:rPr>
          <w:rFonts w:ascii="Calibri" w:hAnsi="Calibri" w:cs="Calibri"/>
          <w:sz w:val="22"/>
          <w:szCs w:val="22"/>
        </w:rPr>
        <w:t xml:space="preserve"> </w:t>
      </w:r>
    </w:p>
    <w:p w14:paraId="5079D5DE" w14:textId="77777777" w:rsidR="00E41E16" w:rsidRPr="00323854" w:rsidRDefault="00E41E16" w:rsidP="00376F05">
      <w:pPr>
        <w:spacing w:after="101" w:line="259" w:lineRule="auto"/>
        <w:ind w:right="223"/>
        <w:jc w:val="center"/>
        <w:rPr>
          <w:rFonts w:ascii="Calibri" w:hAnsi="Calibri" w:cs="Calibri"/>
          <w:sz w:val="22"/>
          <w:szCs w:val="22"/>
        </w:rPr>
      </w:pPr>
    </w:p>
    <w:sectPr w:rsidR="00E41E16" w:rsidRPr="00323854" w:rsidSect="00240A4A">
      <w:headerReference w:type="default" r:id="rId11"/>
      <w:headerReference w:type="first" r:id="rId12"/>
      <w:footerReference w:type="first" r:id="rId13"/>
      <w:pgSz w:w="16800" w:h="11879" w:orient="landscape"/>
      <w:pgMar w:top="1418" w:right="1418" w:bottom="1418" w:left="1418" w:header="454" w:footer="53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6AA55" w14:textId="77777777" w:rsidR="00BA2472" w:rsidRDefault="00BA2472">
      <w:r>
        <w:separator/>
      </w:r>
    </w:p>
  </w:endnote>
  <w:endnote w:type="continuationSeparator" w:id="0">
    <w:p w14:paraId="5AFDA702" w14:textId="77777777" w:rsidR="00BA2472" w:rsidRDefault="00BA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AB5C0" w14:textId="77777777" w:rsidR="008256F0" w:rsidRPr="00E41E16" w:rsidRDefault="008256F0">
    <w:pPr>
      <w:framePr w:wrap="notBeside" w:vAnchor="page" w:hAnchor="page" w:x="7202" w:y="15985"/>
      <w:rPr>
        <w:lang w:val="pl-PL"/>
      </w:rPr>
    </w:pPr>
  </w:p>
  <w:p w14:paraId="226B5DAB" w14:textId="77777777" w:rsidR="008256F0" w:rsidRPr="00E41E16" w:rsidRDefault="008256F0">
    <w:pPr>
      <w:framePr w:wrap="notBeside" w:vAnchor="page" w:hAnchor="page" w:x="7202" w:y="15985"/>
      <w:rPr>
        <w:lang w:val="pl-PL"/>
      </w:rPr>
    </w:pPr>
  </w:p>
  <w:p w14:paraId="0BF53793" w14:textId="77777777" w:rsidR="008256F0" w:rsidRPr="00E41E16" w:rsidRDefault="008256F0">
    <w:pPr>
      <w:pStyle w:val="Stopka"/>
      <w:jc w:val="right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141D8" w14:textId="77777777" w:rsidR="00BA2472" w:rsidRDefault="00BA2472">
      <w:r>
        <w:separator/>
      </w:r>
    </w:p>
  </w:footnote>
  <w:footnote w:type="continuationSeparator" w:id="0">
    <w:p w14:paraId="4C9E9765" w14:textId="77777777" w:rsidR="00BA2472" w:rsidRDefault="00BA2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8256F0" w:rsidRPr="00E04CCA" w14:paraId="05ABBD0A" w14:textId="77777777" w:rsidTr="00AC7532">
      <w:trPr>
        <w:jc w:val="right"/>
      </w:trPr>
      <w:tc>
        <w:tcPr>
          <w:tcW w:w="1814" w:type="dxa"/>
        </w:tcPr>
        <w:p w14:paraId="23D3A7B0" w14:textId="77777777" w:rsidR="008256F0" w:rsidRDefault="008256F0" w:rsidP="004650C8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b/>
              <w:sz w:val="16"/>
              <w:lang w:val="pl-PL"/>
            </w:rPr>
            <w:t>WWF Polska</w:t>
          </w:r>
        </w:p>
        <w:p w14:paraId="09D4E2E8" w14:textId="77777777" w:rsidR="008256F0" w:rsidRDefault="008256F0" w:rsidP="004650C8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  <w:p w14:paraId="47119B33" w14:textId="77777777" w:rsidR="008256F0" w:rsidRDefault="008256F0" w:rsidP="004650C8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ul. Usypiskowa 11</w:t>
          </w:r>
        </w:p>
        <w:p w14:paraId="097BC0DB" w14:textId="77777777" w:rsidR="008256F0" w:rsidRDefault="008256F0" w:rsidP="004650C8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02-386 Warszawa</w:t>
          </w:r>
        </w:p>
        <w:p w14:paraId="6BA2566A" w14:textId="77777777" w:rsidR="008256F0" w:rsidRDefault="008256F0" w:rsidP="004650C8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Polska / Poland</w:t>
          </w:r>
        </w:p>
      </w:tc>
      <w:tc>
        <w:tcPr>
          <w:tcW w:w="170" w:type="dxa"/>
        </w:tcPr>
        <w:p w14:paraId="4DDA1DF0" w14:textId="77777777" w:rsidR="008256F0" w:rsidRDefault="008256F0" w:rsidP="004650C8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</w:tc>
      <w:tc>
        <w:tcPr>
          <w:tcW w:w="1814" w:type="dxa"/>
        </w:tcPr>
        <w:p w14:paraId="43BB5CB9" w14:textId="77777777" w:rsidR="008256F0" w:rsidRPr="00164B01" w:rsidRDefault="008256F0" w:rsidP="004650C8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164B01">
            <w:rPr>
              <w:rFonts w:ascii="Arial" w:hAnsi="Arial"/>
              <w:sz w:val="16"/>
            </w:rPr>
            <w:t>Tel: +48 22 660 44 33</w:t>
          </w:r>
        </w:p>
        <w:p w14:paraId="05E10B90" w14:textId="77777777" w:rsidR="008256F0" w:rsidRPr="00164B01" w:rsidRDefault="008256F0" w:rsidP="004650C8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164B01">
            <w:rPr>
              <w:rFonts w:ascii="Arial" w:hAnsi="Arial"/>
              <w:sz w:val="16"/>
            </w:rPr>
            <w:t>Fax: +48 22 660 44 32</w:t>
          </w:r>
        </w:p>
        <w:p w14:paraId="25854B70" w14:textId="77777777" w:rsidR="008256F0" w:rsidRPr="00E04CCA" w:rsidRDefault="008256F0" w:rsidP="004650C8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164B01">
            <w:rPr>
              <w:rFonts w:ascii="Arial" w:hAnsi="Arial"/>
              <w:sz w:val="16"/>
            </w:rPr>
            <w:t>www.wwf.pl</w:t>
          </w:r>
        </w:p>
      </w:tc>
    </w:tr>
  </w:tbl>
  <w:p w14:paraId="287FE8B3" w14:textId="44746B95" w:rsidR="008256F0" w:rsidRPr="00E04CCA" w:rsidRDefault="000E366D">
    <w:pPr>
      <w:pStyle w:val="Nagwek"/>
      <w:rPr>
        <w:lang w:val="en-US"/>
      </w:rPr>
    </w:pPr>
    <w:r>
      <w:rPr>
        <w:noProof/>
        <w:lang w:val="pl-PL"/>
      </w:rPr>
      <w:drawing>
        <wp:anchor distT="0" distB="0" distL="114300" distR="114300" simplePos="0" relativeHeight="251658240" behindDoc="0" locked="0" layoutInCell="1" allowOverlap="1" wp14:anchorId="71BA1B95" wp14:editId="49079F3B">
          <wp:simplePos x="0" y="0"/>
          <wp:positionH relativeFrom="column">
            <wp:posOffset>-332740</wp:posOffset>
          </wp:positionH>
          <wp:positionV relativeFrom="paragraph">
            <wp:posOffset>-954405</wp:posOffset>
          </wp:positionV>
          <wp:extent cx="826135" cy="1088390"/>
          <wp:effectExtent l="0" t="0" r="0" b="0"/>
          <wp:wrapSquare wrapText="bothSides"/>
          <wp:docPr id="2" name="Obraz 2" descr="logo_WWF_na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WWF_na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2887E" w14:textId="3F086479" w:rsidR="008256F0" w:rsidRDefault="000E366D">
    <w:pPr>
      <w:pStyle w:val="Nagwek"/>
      <w:spacing w:line="80" w:lineRule="exact"/>
      <w:rPr>
        <w:sz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BC11373" wp14:editId="762686A5">
          <wp:simplePos x="0" y="0"/>
          <wp:positionH relativeFrom="column">
            <wp:posOffset>-504190</wp:posOffset>
          </wp:positionH>
          <wp:positionV relativeFrom="paragraph">
            <wp:posOffset>-278130</wp:posOffset>
          </wp:positionV>
          <wp:extent cx="997585" cy="1314450"/>
          <wp:effectExtent l="0" t="0" r="0" b="0"/>
          <wp:wrapSquare wrapText="bothSides"/>
          <wp:docPr id="1" name="Obraz 1" descr="logo_WWF_na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WF_na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8256F0" w:rsidRPr="00164B01" w14:paraId="7C3695A6" w14:textId="77777777">
      <w:trPr>
        <w:jc w:val="right"/>
      </w:trPr>
      <w:tc>
        <w:tcPr>
          <w:tcW w:w="1814" w:type="dxa"/>
        </w:tcPr>
        <w:p w14:paraId="69CB0A36" w14:textId="77777777" w:rsidR="008256F0" w:rsidRDefault="008256F0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b/>
              <w:sz w:val="16"/>
              <w:lang w:val="pl-PL"/>
            </w:rPr>
            <w:t>WWF Polska</w:t>
          </w:r>
        </w:p>
        <w:p w14:paraId="2D539B8D" w14:textId="77777777" w:rsidR="008256F0" w:rsidRDefault="008256F0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  <w:p w14:paraId="7B833335" w14:textId="77777777" w:rsidR="008256F0" w:rsidRDefault="008256F0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ul. Usypiskowa 11</w:t>
          </w:r>
        </w:p>
        <w:p w14:paraId="735060ED" w14:textId="77777777" w:rsidR="008256F0" w:rsidRDefault="008256F0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02-386 Warszawa</w:t>
          </w:r>
        </w:p>
        <w:p w14:paraId="6DA35ADB" w14:textId="77777777" w:rsidR="008256F0" w:rsidRDefault="008256F0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Polska / Poland</w:t>
          </w:r>
        </w:p>
      </w:tc>
      <w:tc>
        <w:tcPr>
          <w:tcW w:w="170" w:type="dxa"/>
        </w:tcPr>
        <w:p w14:paraId="2EE18004" w14:textId="77777777" w:rsidR="008256F0" w:rsidRDefault="008256F0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</w:tc>
      <w:tc>
        <w:tcPr>
          <w:tcW w:w="1814" w:type="dxa"/>
        </w:tcPr>
        <w:p w14:paraId="1BF8E80E" w14:textId="77777777" w:rsidR="008256F0" w:rsidRPr="00164B01" w:rsidRDefault="008256F0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164B01">
            <w:rPr>
              <w:rFonts w:ascii="Arial" w:hAnsi="Arial"/>
              <w:sz w:val="16"/>
            </w:rPr>
            <w:t>Tel: +48 22 660 44 33</w:t>
          </w:r>
        </w:p>
        <w:p w14:paraId="36EB2951" w14:textId="77777777" w:rsidR="008256F0" w:rsidRPr="00164B01" w:rsidRDefault="008256F0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164B01">
            <w:rPr>
              <w:rFonts w:ascii="Arial" w:hAnsi="Arial"/>
              <w:sz w:val="16"/>
            </w:rPr>
            <w:t>Fax: +48 22 660 44 32</w:t>
          </w:r>
        </w:p>
        <w:p w14:paraId="769CE628" w14:textId="77777777" w:rsidR="008256F0" w:rsidRPr="00164B01" w:rsidRDefault="008256F0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164B01">
            <w:rPr>
              <w:rFonts w:ascii="Arial" w:hAnsi="Arial"/>
              <w:sz w:val="16"/>
            </w:rPr>
            <w:t>www.wwf.pl</w:t>
          </w:r>
        </w:p>
      </w:tc>
    </w:tr>
  </w:tbl>
  <w:p w14:paraId="5517EABA" w14:textId="77777777" w:rsidR="008256F0" w:rsidRPr="00164B01" w:rsidRDefault="008256F0">
    <w:pPr>
      <w:pStyle w:val="Nagwek"/>
    </w:pPr>
  </w:p>
  <w:p w14:paraId="1194D14B" w14:textId="77777777" w:rsidR="008256F0" w:rsidRPr="00164B01" w:rsidRDefault="008256F0">
    <w:pPr>
      <w:pStyle w:val="Nagwek"/>
    </w:pPr>
  </w:p>
  <w:p w14:paraId="152DD70E" w14:textId="77777777" w:rsidR="008256F0" w:rsidRPr="00164B01" w:rsidRDefault="008256F0">
    <w:pPr>
      <w:pStyle w:val="Nagwek"/>
    </w:pPr>
  </w:p>
  <w:p w14:paraId="1A9FFF64" w14:textId="77777777" w:rsidR="008256F0" w:rsidRPr="00164B01" w:rsidRDefault="008256F0">
    <w:pPr>
      <w:pStyle w:val="Nagwek"/>
    </w:pPr>
  </w:p>
  <w:p w14:paraId="071567DD" w14:textId="77777777" w:rsidR="008256F0" w:rsidRPr="00164B01" w:rsidRDefault="008256F0">
    <w:pPr>
      <w:pStyle w:val="Nagwek"/>
    </w:pPr>
  </w:p>
  <w:p w14:paraId="5B3E362A" w14:textId="77777777" w:rsidR="008256F0" w:rsidRPr="00164B01" w:rsidRDefault="008256F0">
    <w:pPr>
      <w:pStyle w:val="Nagwek"/>
    </w:pPr>
  </w:p>
  <w:p w14:paraId="7CB0E1E4" w14:textId="77777777" w:rsidR="008256F0" w:rsidRPr="00164B01" w:rsidRDefault="008256F0">
    <w:pPr>
      <w:pStyle w:val="Nagwek"/>
    </w:pPr>
  </w:p>
  <w:p w14:paraId="28D6D29A" w14:textId="77777777" w:rsidR="008256F0" w:rsidRPr="00164B01" w:rsidRDefault="008256F0">
    <w:pPr>
      <w:pStyle w:val="Nagwek"/>
    </w:pPr>
  </w:p>
  <w:p w14:paraId="545A31A4" w14:textId="77777777" w:rsidR="008256F0" w:rsidRPr="00164B01" w:rsidRDefault="008256F0">
    <w:pPr>
      <w:pStyle w:val="Nagwek"/>
    </w:pPr>
  </w:p>
  <w:p w14:paraId="232F364C" w14:textId="77777777" w:rsidR="008256F0" w:rsidRPr="00164B01" w:rsidRDefault="008256F0">
    <w:pPr>
      <w:pStyle w:val="Nagwek"/>
    </w:pPr>
  </w:p>
  <w:p w14:paraId="6542D3A7" w14:textId="77777777" w:rsidR="008256F0" w:rsidRPr="00164B01" w:rsidRDefault="008256F0">
    <w:pPr>
      <w:pStyle w:val="Nagwek"/>
    </w:pPr>
  </w:p>
  <w:p w14:paraId="4FBEA9E6" w14:textId="77777777" w:rsidR="008256F0" w:rsidRPr="00164B01" w:rsidRDefault="008256F0">
    <w:pPr>
      <w:pStyle w:val="Nagwek"/>
    </w:pPr>
  </w:p>
  <w:p w14:paraId="6088BC89" w14:textId="77777777" w:rsidR="008256F0" w:rsidRPr="00164B01" w:rsidRDefault="008256F0">
    <w:pPr>
      <w:pStyle w:val="Nagwek"/>
    </w:pPr>
  </w:p>
  <w:p w14:paraId="78B5C7C1" w14:textId="77777777" w:rsidR="008256F0" w:rsidRPr="00164B01" w:rsidRDefault="008256F0">
    <w:pPr>
      <w:pStyle w:val="Nagwek"/>
    </w:pPr>
  </w:p>
  <w:p w14:paraId="70BD3E35" w14:textId="77777777" w:rsidR="008256F0" w:rsidRPr="00164B01" w:rsidRDefault="008256F0">
    <w:pPr>
      <w:pStyle w:val="Nagwek"/>
    </w:pPr>
  </w:p>
  <w:p w14:paraId="27086447" w14:textId="77777777" w:rsidR="008256F0" w:rsidRPr="00164B01" w:rsidRDefault="008256F0">
    <w:pPr>
      <w:pStyle w:val="Nagwek"/>
    </w:pPr>
  </w:p>
  <w:p w14:paraId="07FBB65D" w14:textId="77777777" w:rsidR="008256F0" w:rsidRPr="00164B01" w:rsidRDefault="008256F0">
    <w:pPr>
      <w:pStyle w:val="Nagwek"/>
    </w:pPr>
  </w:p>
  <w:p w14:paraId="5E8FB499" w14:textId="77777777" w:rsidR="008256F0" w:rsidRPr="00164B01" w:rsidRDefault="008256F0">
    <w:pPr>
      <w:pStyle w:val="Nagwek"/>
    </w:pPr>
  </w:p>
  <w:p w14:paraId="4A102EDE" w14:textId="77777777" w:rsidR="008256F0" w:rsidRPr="00164B01" w:rsidRDefault="008256F0">
    <w:pPr>
      <w:pStyle w:val="Nagwek"/>
    </w:pPr>
  </w:p>
  <w:p w14:paraId="69E2D9F4" w14:textId="77777777" w:rsidR="008256F0" w:rsidRPr="00164B01" w:rsidRDefault="008256F0">
    <w:pPr>
      <w:pStyle w:val="Nagwek"/>
    </w:pPr>
  </w:p>
  <w:p w14:paraId="3ED067A4" w14:textId="77777777" w:rsidR="008256F0" w:rsidRPr="00164B01" w:rsidRDefault="008256F0">
    <w:pPr>
      <w:pStyle w:val="Nagwek"/>
    </w:pPr>
  </w:p>
  <w:p w14:paraId="5C24DE09" w14:textId="77777777" w:rsidR="008256F0" w:rsidRPr="00164B01" w:rsidRDefault="008256F0">
    <w:pPr>
      <w:pStyle w:val="Nagwek"/>
    </w:pPr>
  </w:p>
  <w:p w14:paraId="0D66E8D9" w14:textId="77777777" w:rsidR="008256F0" w:rsidRPr="00164B01" w:rsidRDefault="008256F0">
    <w:pPr>
      <w:pStyle w:val="Nagwek"/>
    </w:pPr>
  </w:p>
  <w:p w14:paraId="3FFF7DB0" w14:textId="77777777" w:rsidR="008256F0" w:rsidRPr="00164B01" w:rsidRDefault="008256F0">
    <w:pPr>
      <w:pStyle w:val="Nagwek"/>
    </w:pPr>
  </w:p>
  <w:p w14:paraId="47858CE6" w14:textId="77777777" w:rsidR="008256F0" w:rsidRPr="00164B01" w:rsidRDefault="008256F0">
    <w:pPr>
      <w:pStyle w:val="Nagwek"/>
    </w:pPr>
  </w:p>
  <w:p w14:paraId="697B23BA" w14:textId="77777777" w:rsidR="008256F0" w:rsidRPr="00164B01" w:rsidRDefault="008256F0">
    <w:pPr>
      <w:pStyle w:val="Nagwek"/>
    </w:pPr>
  </w:p>
  <w:p w14:paraId="34167E0C" w14:textId="77777777" w:rsidR="008256F0" w:rsidRPr="00164B01" w:rsidRDefault="008256F0">
    <w:pPr>
      <w:pStyle w:val="Nagwek"/>
    </w:pPr>
  </w:p>
  <w:p w14:paraId="5DEE6647" w14:textId="77777777" w:rsidR="008256F0" w:rsidRPr="00164B01" w:rsidRDefault="008256F0">
    <w:pPr>
      <w:pStyle w:val="Nagwek"/>
    </w:pPr>
  </w:p>
  <w:p w14:paraId="1DD69C6B" w14:textId="77777777" w:rsidR="008256F0" w:rsidRPr="00164B01" w:rsidRDefault="008256F0">
    <w:pPr>
      <w:pStyle w:val="Nagwek"/>
    </w:pPr>
  </w:p>
  <w:p w14:paraId="4D3B7A8E" w14:textId="77777777" w:rsidR="008256F0" w:rsidRPr="00164B01" w:rsidRDefault="008256F0">
    <w:pPr>
      <w:pStyle w:val="Nagwek"/>
    </w:pPr>
  </w:p>
  <w:p w14:paraId="7DD97093" w14:textId="77777777" w:rsidR="008256F0" w:rsidRPr="00164B01" w:rsidRDefault="008256F0">
    <w:pPr>
      <w:pStyle w:val="Nagwek"/>
    </w:pPr>
  </w:p>
  <w:p w14:paraId="19C0B330" w14:textId="77777777" w:rsidR="008256F0" w:rsidRPr="00164B01" w:rsidRDefault="008256F0">
    <w:pPr>
      <w:pStyle w:val="Nagwek"/>
    </w:pPr>
  </w:p>
  <w:p w14:paraId="10A6EE9D" w14:textId="77777777" w:rsidR="008256F0" w:rsidRPr="00164B01" w:rsidRDefault="008256F0">
    <w:pPr>
      <w:pStyle w:val="Nagwek"/>
    </w:pPr>
  </w:p>
  <w:p w14:paraId="6F1CBD05" w14:textId="77777777" w:rsidR="008256F0" w:rsidRPr="00164B01" w:rsidRDefault="008256F0">
    <w:pPr>
      <w:pStyle w:val="Nagwek"/>
    </w:pPr>
  </w:p>
  <w:p w14:paraId="3C8C6DAA" w14:textId="77777777" w:rsidR="008256F0" w:rsidRPr="00164B01" w:rsidRDefault="008256F0">
    <w:pPr>
      <w:pStyle w:val="Nagwek"/>
    </w:pPr>
  </w:p>
  <w:p w14:paraId="7257EE8B" w14:textId="77777777" w:rsidR="008256F0" w:rsidRPr="00164B01" w:rsidRDefault="008256F0">
    <w:pPr>
      <w:pStyle w:val="Nagwek"/>
    </w:pPr>
  </w:p>
  <w:p w14:paraId="326737E4" w14:textId="77777777" w:rsidR="008256F0" w:rsidRPr="00164B01" w:rsidRDefault="008256F0">
    <w:pPr>
      <w:pStyle w:val="Nagwek"/>
    </w:pPr>
  </w:p>
  <w:p w14:paraId="3CD80729" w14:textId="77777777" w:rsidR="008256F0" w:rsidRPr="00164B01" w:rsidRDefault="008256F0">
    <w:pPr>
      <w:pStyle w:val="Nagwek"/>
    </w:pPr>
  </w:p>
  <w:p w14:paraId="469787DC" w14:textId="77777777" w:rsidR="008256F0" w:rsidRPr="00164B01" w:rsidRDefault="008256F0">
    <w:pPr>
      <w:pStyle w:val="Nagwek"/>
    </w:pPr>
  </w:p>
  <w:p w14:paraId="3E43E634" w14:textId="77777777" w:rsidR="008256F0" w:rsidRPr="00164B01" w:rsidRDefault="008256F0">
    <w:pPr>
      <w:pStyle w:val="Nagwek"/>
    </w:pPr>
  </w:p>
  <w:p w14:paraId="4DE32637" w14:textId="77777777" w:rsidR="008256F0" w:rsidRPr="00164B01" w:rsidRDefault="008256F0">
    <w:pPr>
      <w:pStyle w:val="Nagwek"/>
    </w:pPr>
  </w:p>
  <w:p w14:paraId="1E3DF735" w14:textId="77777777" w:rsidR="008256F0" w:rsidRPr="00164B01" w:rsidRDefault="008256F0">
    <w:pPr>
      <w:pStyle w:val="Nagwek"/>
    </w:pPr>
  </w:p>
  <w:p w14:paraId="4A415CF5" w14:textId="77777777" w:rsidR="008256F0" w:rsidRPr="00164B01" w:rsidRDefault="008256F0">
    <w:pPr>
      <w:pStyle w:val="Nagwek"/>
    </w:pPr>
  </w:p>
  <w:p w14:paraId="4897FF64" w14:textId="77777777" w:rsidR="008256F0" w:rsidRPr="00164B01" w:rsidRDefault="008256F0">
    <w:pPr>
      <w:pStyle w:val="Nagwek"/>
    </w:pPr>
  </w:p>
  <w:p w14:paraId="0A2D77BF" w14:textId="77777777" w:rsidR="008256F0" w:rsidRPr="00164B01" w:rsidRDefault="008256F0">
    <w:pPr>
      <w:pStyle w:val="Nagwek"/>
    </w:pPr>
  </w:p>
  <w:p w14:paraId="0D579AC1" w14:textId="77777777" w:rsidR="008256F0" w:rsidRPr="00164B01" w:rsidRDefault="008256F0">
    <w:pPr>
      <w:pStyle w:val="Nagwek"/>
    </w:pPr>
  </w:p>
  <w:p w14:paraId="74D892B6" w14:textId="77777777" w:rsidR="008256F0" w:rsidRPr="00164B01" w:rsidRDefault="008256F0">
    <w:pPr>
      <w:pStyle w:val="Nagwek"/>
    </w:pPr>
  </w:p>
  <w:p w14:paraId="33813D97" w14:textId="77777777" w:rsidR="008256F0" w:rsidRPr="00164B01" w:rsidRDefault="008256F0">
    <w:pPr>
      <w:pStyle w:val="Nagwek"/>
    </w:pPr>
  </w:p>
  <w:p w14:paraId="00248BDF" w14:textId="77777777" w:rsidR="008256F0" w:rsidRPr="00164B01" w:rsidRDefault="008256F0">
    <w:pPr>
      <w:pStyle w:val="Nagwek"/>
    </w:pPr>
  </w:p>
  <w:p w14:paraId="15169E77" w14:textId="77777777" w:rsidR="008256F0" w:rsidRPr="00164B01" w:rsidRDefault="008256F0">
    <w:pPr>
      <w:pStyle w:val="Nagwek"/>
    </w:pPr>
  </w:p>
  <w:p w14:paraId="1FC9F468" w14:textId="77777777" w:rsidR="008256F0" w:rsidRPr="00164B01" w:rsidRDefault="008256F0">
    <w:pPr>
      <w:pStyle w:val="Nagwek"/>
    </w:pPr>
  </w:p>
  <w:p w14:paraId="21B1EBF7" w14:textId="77777777" w:rsidR="008256F0" w:rsidRPr="00164B01" w:rsidRDefault="008256F0">
    <w:pPr>
      <w:pStyle w:val="Nagwek"/>
    </w:pPr>
  </w:p>
  <w:p w14:paraId="41B638E6" w14:textId="77777777" w:rsidR="008256F0" w:rsidRPr="00164B01" w:rsidRDefault="008256F0">
    <w:pPr>
      <w:pStyle w:val="Nagwek"/>
    </w:pPr>
  </w:p>
  <w:p w14:paraId="06B1A50D" w14:textId="77777777" w:rsidR="008256F0" w:rsidRPr="00164B01" w:rsidRDefault="008256F0">
    <w:pPr>
      <w:pStyle w:val="Nagwek"/>
    </w:pPr>
  </w:p>
  <w:p w14:paraId="6815A0DD" w14:textId="77777777" w:rsidR="008256F0" w:rsidRPr="00164B01" w:rsidRDefault="008256F0">
    <w:pPr>
      <w:pStyle w:val="Nagwek"/>
    </w:pPr>
  </w:p>
  <w:p w14:paraId="20C92085" w14:textId="77777777" w:rsidR="008256F0" w:rsidRPr="00164B01" w:rsidRDefault="008256F0">
    <w:pPr>
      <w:pStyle w:val="Nagwek"/>
    </w:pPr>
  </w:p>
  <w:p w14:paraId="5EF146D0" w14:textId="77777777" w:rsidR="008256F0" w:rsidRPr="00164B01" w:rsidRDefault="008256F0">
    <w:pPr>
      <w:pStyle w:val="Nagwek"/>
    </w:pPr>
  </w:p>
  <w:p w14:paraId="693671C0" w14:textId="77777777" w:rsidR="008256F0" w:rsidRPr="00164B01" w:rsidRDefault="008256F0">
    <w:pPr>
      <w:pStyle w:val="Nagwek"/>
    </w:pPr>
  </w:p>
  <w:p w14:paraId="68B6CAEF" w14:textId="77777777" w:rsidR="008256F0" w:rsidRPr="00164B01" w:rsidRDefault="008256F0">
    <w:pPr>
      <w:pStyle w:val="Nagwek"/>
    </w:pPr>
  </w:p>
  <w:p w14:paraId="47941A26" w14:textId="77777777" w:rsidR="008256F0" w:rsidRPr="00164B01" w:rsidRDefault="008256F0">
    <w:pPr>
      <w:pStyle w:val="Nagwek"/>
    </w:pPr>
  </w:p>
  <w:p w14:paraId="17BC1027" w14:textId="77777777" w:rsidR="008256F0" w:rsidRPr="00164B01" w:rsidRDefault="008256F0">
    <w:pPr>
      <w:pStyle w:val="Nagwek"/>
    </w:pPr>
  </w:p>
  <w:p w14:paraId="24C474AC" w14:textId="77777777" w:rsidR="008256F0" w:rsidRPr="00164B01" w:rsidRDefault="008256F0">
    <w:pPr>
      <w:pStyle w:val="Nagwek"/>
    </w:pPr>
  </w:p>
  <w:p w14:paraId="1FBCAF6C" w14:textId="77777777" w:rsidR="008256F0" w:rsidRPr="00164B01" w:rsidRDefault="008256F0">
    <w:pPr>
      <w:pStyle w:val="Nagwek"/>
    </w:pPr>
  </w:p>
  <w:p w14:paraId="24A279E8" w14:textId="77777777" w:rsidR="008256F0" w:rsidRPr="00164B01" w:rsidRDefault="008256F0">
    <w:pPr>
      <w:pStyle w:val="Nagwek"/>
    </w:pPr>
  </w:p>
  <w:p w14:paraId="082B918D" w14:textId="77777777" w:rsidR="008256F0" w:rsidRPr="00164B01" w:rsidRDefault="008256F0">
    <w:pPr>
      <w:pStyle w:val="Nagwek"/>
    </w:pPr>
  </w:p>
  <w:p w14:paraId="0A7B80A7" w14:textId="77777777" w:rsidR="008256F0" w:rsidRPr="00164B01" w:rsidRDefault="008256F0">
    <w:pPr>
      <w:pStyle w:val="Nagwek"/>
    </w:pPr>
  </w:p>
  <w:p w14:paraId="3F034383" w14:textId="77777777" w:rsidR="008256F0" w:rsidRPr="00164B01" w:rsidRDefault="008256F0">
    <w:pPr>
      <w:pStyle w:val="Nagwek"/>
    </w:pPr>
  </w:p>
  <w:p w14:paraId="7B41BEF2" w14:textId="77777777" w:rsidR="008256F0" w:rsidRPr="00164B01" w:rsidRDefault="008256F0">
    <w:pPr>
      <w:pStyle w:val="Nagwek"/>
    </w:pPr>
  </w:p>
  <w:p w14:paraId="24473942" w14:textId="77777777" w:rsidR="008256F0" w:rsidRPr="00164B01" w:rsidRDefault="008256F0">
    <w:pPr>
      <w:pStyle w:val="Nagwek"/>
    </w:pPr>
  </w:p>
  <w:p w14:paraId="5B6C6FD1" w14:textId="77777777" w:rsidR="008256F0" w:rsidRPr="00164B01" w:rsidRDefault="008256F0">
    <w:pPr>
      <w:pStyle w:val="Nagwek"/>
    </w:pPr>
  </w:p>
  <w:p w14:paraId="6A0A92C5" w14:textId="77777777" w:rsidR="008256F0" w:rsidRPr="00164B01" w:rsidRDefault="008256F0">
    <w:pPr>
      <w:pStyle w:val="Nagwek"/>
    </w:pPr>
  </w:p>
  <w:p w14:paraId="32AD7459" w14:textId="77777777" w:rsidR="008256F0" w:rsidRPr="00164B01" w:rsidRDefault="008256F0">
    <w:pPr>
      <w:pStyle w:val="Nagwek"/>
    </w:pPr>
  </w:p>
  <w:p w14:paraId="43553992" w14:textId="77777777" w:rsidR="008256F0" w:rsidRPr="00164B01" w:rsidRDefault="008256F0">
    <w:pPr>
      <w:pStyle w:val="Nagwek"/>
    </w:pPr>
  </w:p>
  <w:p w14:paraId="378E7B91" w14:textId="77777777" w:rsidR="008256F0" w:rsidRPr="00164B01" w:rsidRDefault="008256F0">
    <w:pPr>
      <w:pStyle w:val="Nagwek"/>
    </w:pPr>
  </w:p>
  <w:p w14:paraId="7027483C" w14:textId="77777777" w:rsidR="008256F0" w:rsidRPr="00164B01" w:rsidRDefault="008256F0">
    <w:pPr>
      <w:pStyle w:val="Nagwek"/>
    </w:pPr>
  </w:p>
  <w:p w14:paraId="2E0B087B" w14:textId="77777777" w:rsidR="008256F0" w:rsidRPr="00164B01" w:rsidRDefault="008256F0">
    <w:pPr>
      <w:pStyle w:val="Nagwek"/>
    </w:pPr>
  </w:p>
  <w:p w14:paraId="785112B3" w14:textId="77777777" w:rsidR="008256F0" w:rsidRPr="00164B01" w:rsidRDefault="008256F0">
    <w:pPr>
      <w:pStyle w:val="Nagwek"/>
    </w:pPr>
  </w:p>
  <w:p w14:paraId="594749D2" w14:textId="77777777" w:rsidR="008256F0" w:rsidRPr="00164B01" w:rsidRDefault="008256F0">
    <w:pPr>
      <w:pStyle w:val="Nagwek"/>
    </w:pPr>
  </w:p>
  <w:p w14:paraId="1EE7F39A" w14:textId="77777777" w:rsidR="008256F0" w:rsidRPr="00164B01" w:rsidRDefault="008256F0">
    <w:pPr>
      <w:pStyle w:val="Nagwek"/>
    </w:pPr>
  </w:p>
  <w:p w14:paraId="43792D84" w14:textId="77777777" w:rsidR="008256F0" w:rsidRPr="00164B01" w:rsidRDefault="008256F0">
    <w:pPr>
      <w:pStyle w:val="Nagwek"/>
    </w:pPr>
  </w:p>
  <w:p w14:paraId="1AD4013D" w14:textId="77777777" w:rsidR="008256F0" w:rsidRPr="00164B01" w:rsidRDefault="008256F0">
    <w:pPr>
      <w:pStyle w:val="Nagwek"/>
    </w:pPr>
  </w:p>
  <w:p w14:paraId="5240444C" w14:textId="77777777" w:rsidR="008256F0" w:rsidRPr="00164B01" w:rsidRDefault="008256F0">
    <w:pPr>
      <w:pStyle w:val="Nagwek"/>
    </w:pPr>
  </w:p>
  <w:p w14:paraId="0688E7DD" w14:textId="77777777" w:rsidR="008256F0" w:rsidRPr="00164B01" w:rsidRDefault="008256F0">
    <w:pPr>
      <w:pStyle w:val="Nagwek"/>
    </w:pPr>
  </w:p>
  <w:p w14:paraId="4D33AB01" w14:textId="77777777" w:rsidR="008256F0" w:rsidRPr="00164B01" w:rsidRDefault="008256F0">
    <w:pPr>
      <w:pStyle w:val="Nagwek"/>
    </w:pPr>
  </w:p>
  <w:p w14:paraId="52341529" w14:textId="77777777" w:rsidR="008256F0" w:rsidRPr="00164B01" w:rsidRDefault="008256F0">
    <w:pPr>
      <w:pStyle w:val="Nagwek"/>
    </w:pPr>
  </w:p>
  <w:p w14:paraId="331CB0E5" w14:textId="77777777" w:rsidR="008256F0" w:rsidRPr="00164B01" w:rsidRDefault="008256F0">
    <w:pPr>
      <w:pStyle w:val="Nagwek"/>
    </w:pPr>
  </w:p>
  <w:p w14:paraId="6EBB035A" w14:textId="77777777" w:rsidR="008256F0" w:rsidRPr="00164B01" w:rsidRDefault="008256F0">
    <w:pPr>
      <w:pStyle w:val="Nagwek"/>
    </w:pPr>
  </w:p>
  <w:p w14:paraId="177C7C73" w14:textId="77777777" w:rsidR="008256F0" w:rsidRPr="00164B01" w:rsidRDefault="008256F0">
    <w:pPr>
      <w:pStyle w:val="Nagwek"/>
    </w:pPr>
  </w:p>
  <w:p w14:paraId="1DBEF8DC" w14:textId="77777777" w:rsidR="008256F0" w:rsidRPr="00164B01" w:rsidRDefault="008256F0">
    <w:pPr>
      <w:pStyle w:val="Nagwek"/>
    </w:pPr>
  </w:p>
  <w:p w14:paraId="425DC26C" w14:textId="77777777" w:rsidR="008256F0" w:rsidRPr="00164B01" w:rsidRDefault="008256F0">
    <w:pPr>
      <w:pStyle w:val="Nagwek"/>
    </w:pPr>
  </w:p>
  <w:p w14:paraId="21F89369" w14:textId="77777777" w:rsidR="008256F0" w:rsidRPr="00164B01" w:rsidRDefault="008256F0">
    <w:pPr>
      <w:pStyle w:val="Nagwek"/>
    </w:pPr>
  </w:p>
  <w:p w14:paraId="583BE561" w14:textId="77777777" w:rsidR="008256F0" w:rsidRPr="00164B01" w:rsidRDefault="008256F0">
    <w:pPr>
      <w:pStyle w:val="Nagwek"/>
    </w:pPr>
  </w:p>
  <w:p w14:paraId="0CDBA9F6" w14:textId="77777777" w:rsidR="008256F0" w:rsidRPr="00164B01" w:rsidRDefault="008256F0">
    <w:pPr>
      <w:pStyle w:val="Nagwek"/>
    </w:pPr>
  </w:p>
  <w:p w14:paraId="6213EF2C" w14:textId="77777777" w:rsidR="008256F0" w:rsidRPr="00164B01" w:rsidRDefault="008256F0">
    <w:pPr>
      <w:pStyle w:val="Nagwek"/>
    </w:pPr>
  </w:p>
  <w:p w14:paraId="31CB5CA7" w14:textId="77777777" w:rsidR="008256F0" w:rsidRPr="00164B01" w:rsidRDefault="008256F0">
    <w:pPr>
      <w:pStyle w:val="Nagwek"/>
    </w:pPr>
  </w:p>
  <w:p w14:paraId="61AE3B32" w14:textId="77777777" w:rsidR="008256F0" w:rsidRPr="00164B01" w:rsidRDefault="008256F0">
    <w:pPr>
      <w:pStyle w:val="Nagwek"/>
    </w:pPr>
  </w:p>
  <w:p w14:paraId="7421E6C5" w14:textId="77777777" w:rsidR="008256F0" w:rsidRPr="00164B01" w:rsidRDefault="008256F0">
    <w:pPr>
      <w:pStyle w:val="Nagwek"/>
    </w:pPr>
  </w:p>
  <w:p w14:paraId="539F0C33" w14:textId="77777777" w:rsidR="008256F0" w:rsidRPr="00164B01" w:rsidRDefault="008256F0">
    <w:pPr>
      <w:pStyle w:val="Nagwek"/>
    </w:pPr>
  </w:p>
  <w:p w14:paraId="17A3EB74" w14:textId="77777777" w:rsidR="008256F0" w:rsidRPr="00164B01" w:rsidRDefault="008256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4023"/>
        </w:tabs>
        <w:ind w:left="4788" w:hanging="405"/>
      </w:pPr>
    </w:lvl>
  </w:abstractNum>
  <w:abstractNum w:abstractNumId="1" w15:restartNumberingAfterBreak="0">
    <w:nsid w:val="01E1490F"/>
    <w:multiLevelType w:val="multilevel"/>
    <w:tmpl w:val="6ED2D2B4"/>
    <w:lvl w:ilvl="0">
      <w:start w:val="1"/>
      <w:numFmt w:val="decimal"/>
      <w:pStyle w:val="Header1"/>
      <w:lvlText w:val="%1."/>
      <w:lvlJc w:val="left"/>
      <w:pPr>
        <w:ind w:left="360" w:hanging="360"/>
      </w:pPr>
    </w:lvl>
    <w:lvl w:ilvl="1">
      <w:start w:val="1"/>
      <w:numFmt w:val="decimal"/>
      <w:pStyle w:val="Header11"/>
      <w:lvlText w:val="%1.%2."/>
      <w:lvlJc w:val="left"/>
      <w:pPr>
        <w:ind w:left="792" w:hanging="432"/>
      </w:pPr>
    </w:lvl>
    <w:lvl w:ilvl="2">
      <w:start w:val="1"/>
      <w:numFmt w:val="decimal"/>
      <w:pStyle w:val="Header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E14135"/>
    <w:multiLevelType w:val="hybridMultilevel"/>
    <w:tmpl w:val="122CA06A"/>
    <w:lvl w:ilvl="0" w:tplc="74767296">
      <w:start w:val="1"/>
      <w:numFmt w:val="decimal"/>
      <w:lvlText w:val="%1)"/>
      <w:lvlJc w:val="left"/>
      <w:pPr>
        <w:ind w:left="1080" w:hanging="360"/>
      </w:pPr>
      <w:rPr>
        <w:color w:val="FFFFFF" w:themeColor="background1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61910"/>
    <w:multiLevelType w:val="hybridMultilevel"/>
    <w:tmpl w:val="59A47334"/>
    <w:lvl w:ilvl="0" w:tplc="C186CA9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E4B5D"/>
    <w:multiLevelType w:val="hybridMultilevel"/>
    <w:tmpl w:val="ED44DCCE"/>
    <w:lvl w:ilvl="0" w:tplc="FFFFFFFF">
      <w:start w:val="1"/>
      <w:numFmt w:val="bullet"/>
      <w:pStyle w:val="do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E5BC4"/>
    <w:multiLevelType w:val="multilevel"/>
    <w:tmpl w:val="54FEF0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7831AB"/>
    <w:multiLevelType w:val="hybridMultilevel"/>
    <w:tmpl w:val="D2AA41E8"/>
    <w:lvl w:ilvl="0" w:tplc="DFD81C34">
      <w:start w:val="1"/>
      <w:numFmt w:val="upperRoman"/>
      <w:lvlText w:val="%1."/>
      <w:lvlJc w:val="right"/>
      <w:pPr>
        <w:ind w:left="720" w:hanging="360"/>
      </w:pPr>
      <w:rPr>
        <w:rFonts w:ascii="Calibri" w:hAnsi="Calibri" w:cs="Calibri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016B1"/>
    <w:multiLevelType w:val="multilevel"/>
    <w:tmpl w:val="95B6F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971917"/>
    <w:multiLevelType w:val="hybridMultilevel"/>
    <w:tmpl w:val="8016737E"/>
    <w:lvl w:ilvl="0" w:tplc="0415001B">
      <w:start w:val="1"/>
      <w:numFmt w:val="lowerRoman"/>
      <w:lvlText w:val="%1."/>
      <w:lvlJc w:val="right"/>
      <w:pPr>
        <w:ind w:left="1996" w:hanging="360"/>
      </w:p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58B71C7C"/>
    <w:multiLevelType w:val="hybridMultilevel"/>
    <w:tmpl w:val="071AD74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2C"/>
    <w:rsid w:val="000155F1"/>
    <w:rsid w:val="000205F8"/>
    <w:rsid w:val="0003494D"/>
    <w:rsid w:val="000437CB"/>
    <w:rsid w:val="0005087A"/>
    <w:rsid w:val="00066DA3"/>
    <w:rsid w:val="00066F03"/>
    <w:rsid w:val="00085413"/>
    <w:rsid w:val="00091F5B"/>
    <w:rsid w:val="000A794F"/>
    <w:rsid w:val="000B2926"/>
    <w:rsid w:val="000D10D5"/>
    <w:rsid w:val="000E08BD"/>
    <w:rsid w:val="000E366D"/>
    <w:rsid w:val="00122E38"/>
    <w:rsid w:val="00124779"/>
    <w:rsid w:val="001254BA"/>
    <w:rsid w:val="001261EB"/>
    <w:rsid w:val="00130A16"/>
    <w:rsid w:val="001330D9"/>
    <w:rsid w:val="001334BD"/>
    <w:rsid w:val="00133F0B"/>
    <w:rsid w:val="00134F55"/>
    <w:rsid w:val="00135D96"/>
    <w:rsid w:val="00146D6B"/>
    <w:rsid w:val="0016429C"/>
    <w:rsid w:val="00164B01"/>
    <w:rsid w:val="001941CC"/>
    <w:rsid w:val="001A4E9F"/>
    <w:rsid w:val="001A6260"/>
    <w:rsid w:val="001A67DE"/>
    <w:rsid w:val="001D721A"/>
    <w:rsid w:val="001E3A48"/>
    <w:rsid w:val="001E6BCD"/>
    <w:rsid w:val="001F0724"/>
    <w:rsid w:val="00216FB4"/>
    <w:rsid w:val="00240A4A"/>
    <w:rsid w:val="00251FF1"/>
    <w:rsid w:val="002626EB"/>
    <w:rsid w:val="00262DC8"/>
    <w:rsid w:val="002657F5"/>
    <w:rsid w:val="00271A22"/>
    <w:rsid w:val="00276AF0"/>
    <w:rsid w:val="002808CE"/>
    <w:rsid w:val="00294225"/>
    <w:rsid w:val="00295E20"/>
    <w:rsid w:val="002C1B8C"/>
    <w:rsid w:val="002E0977"/>
    <w:rsid w:val="002F23C5"/>
    <w:rsid w:val="002F2AB2"/>
    <w:rsid w:val="00300886"/>
    <w:rsid w:val="003166CB"/>
    <w:rsid w:val="00321839"/>
    <w:rsid w:val="00321EF6"/>
    <w:rsid w:val="00323854"/>
    <w:rsid w:val="0033583C"/>
    <w:rsid w:val="003421CE"/>
    <w:rsid w:val="00351E07"/>
    <w:rsid w:val="003528F5"/>
    <w:rsid w:val="00354183"/>
    <w:rsid w:val="0035450C"/>
    <w:rsid w:val="00361C18"/>
    <w:rsid w:val="003639F4"/>
    <w:rsid w:val="00363C61"/>
    <w:rsid w:val="003744A9"/>
    <w:rsid w:val="00376F05"/>
    <w:rsid w:val="003A44AA"/>
    <w:rsid w:val="003B02BB"/>
    <w:rsid w:val="003B060B"/>
    <w:rsid w:val="003B33BA"/>
    <w:rsid w:val="003C6FB9"/>
    <w:rsid w:val="003F635A"/>
    <w:rsid w:val="004014B1"/>
    <w:rsid w:val="004036C2"/>
    <w:rsid w:val="0044423B"/>
    <w:rsid w:val="00445F5E"/>
    <w:rsid w:val="0045081B"/>
    <w:rsid w:val="004518C8"/>
    <w:rsid w:val="00454BC4"/>
    <w:rsid w:val="004650C8"/>
    <w:rsid w:val="0047021E"/>
    <w:rsid w:val="00480298"/>
    <w:rsid w:val="0048768C"/>
    <w:rsid w:val="00487B39"/>
    <w:rsid w:val="00492B35"/>
    <w:rsid w:val="004952DF"/>
    <w:rsid w:val="004A19DF"/>
    <w:rsid w:val="004B316C"/>
    <w:rsid w:val="004B61D1"/>
    <w:rsid w:val="004B6EBD"/>
    <w:rsid w:val="004C1EDE"/>
    <w:rsid w:val="004D23EB"/>
    <w:rsid w:val="004E374B"/>
    <w:rsid w:val="004F0AC8"/>
    <w:rsid w:val="004F1BC9"/>
    <w:rsid w:val="004F723C"/>
    <w:rsid w:val="00500B2D"/>
    <w:rsid w:val="00513382"/>
    <w:rsid w:val="00521FC1"/>
    <w:rsid w:val="0054777C"/>
    <w:rsid w:val="00552F67"/>
    <w:rsid w:val="00554E10"/>
    <w:rsid w:val="005557FB"/>
    <w:rsid w:val="00561844"/>
    <w:rsid w:val="00561DBF"/>
    <w:rsid w:val="0056386D"/>
    <w:rsid w:val="00563F30"/>
    <w:rsid w:val="00570AF8"/>
    <w:rsid w:val="00571F6E"/>
    <w:rsid w:val="00576BC4"/>
    <w:rsid w:val="00582325"/>
    <w:rsid w:val="00590A41"/>
    <w:rsid w:val="005970A5"/>
    <w:rsid w:val="005A45F6"/>
    <w:rsid w:val="005B4FD0"/>
    <w:rsid w:val="005B57D3"/>
    <w:rsid w:val="005C36F5"/>
    <w:rsid w:val="005E439B"/>
    <w:rsid w:val="00615B42"/>
    <w:rsid w:val="00617B49"/>
    <w:rsid w:val="006254BE"/>
    <w:rsid w:val="0063559C"/>
    <w:rsid w:val="00650AD0"/>
    <w:rsid w:val="006713FB"/>
    <w:rsid w:val="00677127"/>
    <w:rsid w:val="00683BDF"/>
    <w:rsid w:val="00694EE9"/>
    <w:rsid w:val="006955BA"/>
    <w:rsid w:val="006975B5"/>
    <w:rsid w:val="006A081F"/>
    <w:rsid w:val="006B16BB"/>
    <w:rsid w:val="006C31E3"/>
    <w:rsid w:val="006C5F45"/>
    <w:rsid w:val="006D1447"/>
    <w:rsid w:val="006E1EBA"/>
    <w:rsid w:val="006E35BD"/>
    <w:rsid w:val="006E42AB"/>
    <w:rsid w:val="007021DA"/>
    <w:rsid w:val="00713914"/>
    <w:rsid w:val="00727AA3"/>
    <w:rsid w:val="0074608D"/>
    <w:rsid w:val="00747462"/>
    <w:rsid w:val="00751FE7"/>
    <w:rsid w:val="00752230"/>
    <w:rsid w:val="00765EE5"/>
    <w:rsid w:val="00774BFC"/>
    <w:rsid w:val="007831E7"/>
    <w:rsid w:val="00797A3E"/>
    <w:rsid w:val="007C3EA7"/>
    <w:rsid w:val="007D61FE"/>
    <w:rsid w:val="007E0B9B"/>
    <w:rsid w:val="007E2615"/>
    <w:rsid w:val="007E5B91"/>
    <w:rsid w:val="007F0484"/>
    <w:rsid w:val="007F3D50"/>
    <w:rsid w:val="007F46A7"/>
    <w:rsid w:val="00805AD9"/>
    <w:rsid w:val="00817B1F"/>
    <w:rsid w:val="008221BC"/>
    <w:rsid w:val="008256F0"/>
    <w:rsid w:val="0082615C"/>
    <w:rsid w:val="0084346B"/>
    <w:rsid w:val="008615CC"/>
    <w:rsid w:val="00865380"/>
    <w:rsid w:val="008656ED"/>
    <w:rsid w:val="00875DE9"/>
    <w:rsid w:val="008A04C0"/>
    <w:rsid w:val="008A6268"/>
    <w:rsid w:val="008D2A80"/>
    <w:rsid w:val="008F7A46"/>
    <w:rsid w:val="00901FAD"/>
    <w:rsid w:val="0091770A"/>
    <w:rsid w:val="00922507"/>
    <w:rsid w:val="009466E3"/>
    <w:rsid w:val="00951F65"/>
    <w:rsid w:val="009672F5"/>
    <w:rsid w:val="00976034"/>
    <w:rsid w:val="00990D8F"/>
    <w:rsid w:val="0099586E"/>
    <w:rsid w:val="009A2D99"/>
    <w:rsid w:val="009A544C"/>
    <w:rsid w:val="009B0571"/>
    <w:rsid w:val="009D1B29"/>
    <w:rsid w:val="009D1C2C"/>
    <w:rsid w:val="009D7F35"/>
    <w:rsid w:val="009E0520"/>
    <w:rsid w:val="009E13D1"/>
    <w:rsid w:val="009E292C"/>
    <w:rsid w:val="009E758C"/>
    <w:rsid w:val="009F49C5"/>
    <w:rsid w:val="00A2330F"/>
    <w:rsid w:val="00A2674B"/>
    <w:rsid w:val="00A35764"/>
    <w:rsid w:val="00A537A1"/>
    <w:rsid w:val="00A55EFE"/>
    <w:rsid w:val="00A625A6"/>
    <w:rsid w:val="00A75226"/>
    <w:rsid w:val="00A93F75"/>
    <w:rsid w:val="00AC31E5"/>
    <w:rsid w:val="00AC6780"/>
    <w:rsid w:val="00AC6F51"/>
    <w:rsid w:val="00AC7532"/>
    <w:rsid w:val="00AE25EC"/>
    <w:rsid w:val="00AE6FF0"/>
    <w:rsid w:val="00AF4251"/>
    <w:rsid w:val="00AF7131"/>
    <w:rsid w:val="00B024F7"/>
    <w:rsid w:val="00B07E3F"/>
    <w:rsid w:val="00B3237C"/>
    <w:rsid w:val="00B33D6E"/>
    <w:rsid w:val="00B34B28"/>
    <w:rsid w:val="00B36B92"/>
    <w:rsid w:val="00B526DA"/>
    <w:rsid w:val="00B52A69"/>
    <w:rsid w:val="00B57BE0"/>
    <w:rsid w:val="00B66EA3"/>
    <w:rsid w:val="00B7369C"/>
    <w:rsid w:val="00B90652"/>
    <w:rsid w:val="00B9128B"/>
    <w:rsid w:val="00B92FBC"/>
    <w:rsid w:val="00BA2472"/>
    <w:rsid w:val="00BB32F0"/>
    <w:rsid w:val="00BC157F"/>
    <w:rsid w:val="00BD361B"/>
    <w:rsid w:val="00BE0733"/>
    <w:rsid w:val="00BE1A11"/>
    <w:rsid w:val="00BE515F"/>
    <w:rsid w:val="00C039F8"/>
    <w:rsid w:val="00C178A0"/>
    <w:rsid w:val="00C3558D"/>
    <w:rsid w:val="00C524AE"/>
    <w:rsid w:val="00C53170"/>
    <w:rsid w:val="00C6457F"/>
    <w:rsid w:val="00C72DA3"/>
    <w:rsid w:val="00C77E7C"/>
    <w:rsid w:val="00C86375"/>
    <w:rsid w:val="00C878DB"/>
    <w:rsid w:val="00C8795E"/>
    <w:rsid w:val="00C94038"/>
    <w:rsid w:val="00C97AC6"/>
    <w:rsid w:val="00CA1714"/>
    <w:rsid w:val="00CA1E99"/>
    <w:rsid w:val="00CB4965"/>
    <w:rsid w:val="00CC0E87"/>
    <w:rsid w:val="00CC1551"/>
    <w:rsid w:val="00CD6320"/>
    <w:rsid w:val="00CE1B12"/>
    <w:rsid w:val="00CF05EF"/>
    <w:rsid w:val="00CF2DD5"/>
    <w:rsid w:val="00CF305C"/>
    <w:rsid w:val="00D00F73"/>
    <w:rsid w:val="00D01D35"/>
    <w:rsid w:val="00D0327E"/>
    <w:rsid w:val="00D14E67"/>
    <w:rsid w:val="00D243A0"/>
    <w:rsid w:val="00D35165"/>
    <w:rsid w:val="00D57712"/>
    <w:rsid w:val="00D72198"/>
    <w:rsid w:val="00D847E2"/>
    <w:rsid w:val="00D92FA3"/>
    <w:rsid w:val="00DA4217"/>
    <w:rsid w:val="00DA5992"/>
    <w:rsid w:val="00DC5652"/>
    <w:rsid w:val="00DC66FA"/>
    <w:rsid w:val="00DC6999"/>
    <w:rsid w:val="00DE4606"/>
    <w:rsid w:val="00DE59DD"/>
    <w:rsid w:val="00DE637E"/>
    <w:rsid w:val="00DF59F8"/>
    <w:rsid w:val="00DF7F9D"/>
    <w:rsid w:val="00DF7FA8"/>
    <w:rsid w:val="00E04CCA"/>
    <w:rsid w:val="00E06763"/>
    <w:rsid w:val="00E14E07"/>
    <w:rsid w:val="00E17DB9"/>
    <w:rsid w:val="00E3234C"/>
    <w:rsid w:val="00E33C7F"/>
    <w:rsid w:val="00E41E16"/>
    <w:rsid w:val="00E678FC"/>
    <w:rsid w:val="00E75A32"/>
    <w:rsid w:val="00E86F32"/>
    <w:rsid w:val="00EB2EAE"/>
    <w:rsid w:val="00EB4A86"/>
    <w:rsid w:val="00EE39C1"/>
    <w:rsid w:val="00F02159"/>
    <w:rsid w:val="00F051B8"/>
    <w:rsid w:val="00F10617"/>
    <w:rsid w:val="00F24F66"/>
    <w:rsid w:val="00F26BAE"/>
    <w:rsid w:val="00F33079"/>
    <w:rsid w:val="00F37ACF"/>
    <w:rsid w:val="00F40F2D"/>
    <w:rsid w:val="00F418D5"/>
    <w:rsid w:val="00F41B1E"/>
    <w:rsid w:val="00F54C3C"/>
    <w:rsid w:val="00F73065"/>
    <w:rsid w:val="00F76614"/>
    <w:rsid w:val="00F769C1"/>
    <w:rsid w:val="00F77BC9"/>
    <w:rsid w:val="00F80DA7"/>
    <w:rsid w:val="00F8428E"/>
    <w:rsid w:val="00FA1E37"/>
    <w:rsid w:val="00FC278B"/>
    <w:rsid w:val="00FC54DD"/>
    <w:rsid w:val="00FC552C"/>
    <w:rsid w:val="00FD6FD4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102A6"/>
  <w15:chartTrackingRefBased/>
  <w15:docId w15:val="{FB08F0C3-B261-4C9E-9BA9-781EBD96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99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92FBC"/>
    <w:rPr>
      <w:sz w:val="24"/>
      <w:lang w:val="en-GB"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CE1B12"/>
    <w:pPr>
      <w:keepNext/>
      <w:keepLines/>
      <w:spacing w:after="4" w:line="267" w:lineRule="auto"/>
      <w:ind w:left="10" w:right="223" w:hanging="10"/>
      <w:outlineLvl w:val="0"/>
    </w:pPr>
    <w:rPr>
      <w:rFonts w:ascii="Calibri" w:eastAsia="Calibri" w:hAnsi="Calibri" w:cs="Calibri"/>
      <w:b/>
      <w:color w:val="00000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92FBC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rsid w:val="00B92FBC"/>
    <w:pPr>
      <w:tabs>
        <w:tab w:val="center" w:pos="4153"/>
        <w:tab w:val="right" w:pos="8306"/>
      </w:tabs>
    </w:pPr>
  </w:style>
  <w:style w:type="paragraph" w:customStyle="1" w:styleId="text">
    <w:name w:val="text"/>
    <w:rsid w:val="00B92FB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pacing w:after="280" w:line="280" w:lineRule="exact"/>
    </w:pPr>
    <w:rPr>
      <w:noProof/>
      <w:sz w:val="22"/>
      <w:lang w:eastAsia="pl-PL"/>
    </w:rPr>
  </w:style>
  <w:style w:type="character" w:styleId="Hipercze">
    <w:name w:val="Hyperlink"/>
    <w:unhideWhenUsed/>
    <w:rsid w:val="00B52A69"/>
    <w:rPr>
      <w:color w:val="0000FF"/>
      <w:u w:val="single"/>
    </w:rPr>
  </w:style>
  <w:style w:type="paragraph" w:customStyle="1" w:styleId="typedaddress">
    <w:name w:val="typed address"/>
    <w:rsid w:val="00B92FBC"/>
    <w:pPr>
      <w:framePr w:wrap="notBeside" w:vAnchor="page" w:hAnchor="page" w:x="2921" w:y="279" w:anchorLock="1"/>
      <w:spacing w:line="280" w:lineRule="exact"/>
    </w:pPr>
    <w:rPr>
      <w:noProof/>
      <w:sz w:val="22"/>
      <w:lang w:eastAsia="pl-PL"/>
    </w:rPr>
  </w:style>
  <w:style w:type="paragraph" w:customStyle="1" w:styleId="Data1">
    <w:name w:val="Data1"/>
    <w:rsid w:val="00B92FBC"/>
    <w:pPr>
      <w:framePr w:wrap="notBeside" w:vAnchor="page" w:hAnchor="page" w:x="2921" w:y="279" w:anchorLock="1"/>
      <w:spacing w:before="280" w:line="280" w:lineRule="exact"/>
    </w:pPr>
    <w:rPr>
      <w:noProof/>
      <w:sz w:val="22"/>
      <w:lang w:eastAsia="pl-PL"/>
    </w:rPr>
  </w:style>
  <w:style w:type="paragraph" w:customStyle="1" w:styleId="contact">
    <w:name w:val="contact"/>
    <w:rsid w:val="00B92FBC"/>
    <w:pPr>
      <w:framePr w:w="1814" w:h="1588" w:wrap="around" w:vAnchor="page" w:hAnchor="page" w:x="9243" w:y="852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10" w:lineRule="exact"/>
    </w:pPr>
    <w:rPr>
      <w:rFonts w:ascii="Arial" w:hAnsi="Arial"/>
      <w:noProof/>
      <w:sz w:val="16"/>
      <w:lang w:eastAsia="pl-PL"/>
    </w:rPr>
  </w:style>
  <w:style w:type="paragraph" w:customStyle="1" w:styleId="officename">
    <w:name w:val="office name"/>
    <w:next w:val="contact"/>
    <w:rsid w:val="00B92FBC"/>
    <w:pPr>
      <w:framePr w:wrap="notBeside" w:vAnchor="page" w:hAnchor="page" w:x="7259" w:y="852" w:anchorLock="1"/>
      <w:spacing w:line="210" w:lineRule="exact"/>
    </w:pPr>
    <w:rPr>
      <w:rFonts w:ascii="Arial" w:hAnsi="Arial"/>
      <w:b/>
      <w:noProof/>
      <w:sz w:val="16"/>
      <w:lang w:eastAsia="pl-PL"/>
    </w:rPr>
  </w:style>
  <w:style w:type="paragraph" w:customStyle="1" w:styleId="address">
    <w:name w:val="address"/>
    <w:rsid w:val="00B92FBC"/>
    <w:pPr>
      <w:framePr w:wrap="notBeside" w:vAnchor="page" w:hAnchor="page" w:x="7259" w:y="852" w:anchorLock="1"/>
      <w:spacing w:before="210" w:line="210" w:lineRule="exact"/>
    </w:pPr>
    <w:rPr>
      <w:rFonts w:ascii="Arial" w:hAnsi="Arial"/>
      <w:noProof/>
      <w:sz w:val="16"/>
      <w:lang w:eastAsia="pl-PL"/>
    </w:rPr>
  </w:style>
  <w:style w:type="paragraph" w:customStyle="1" w:styleId="corplegal">
    <w:name w:val="corp/legal"/>
    <w:rsid w:val="00B92FBC"/>
    <w:pPr>
      <w:framePr w:hSpace="181" w:vSpace="181" w:wrap="notBeside" w:vAnchor="page" w:hAnchor="page" w:x="7259" w:y="14856"/>
      <w:spacing w:line="160" w:lineRule="exact"/>
    </w:pPr>
    <w:rPr>
      <w:rFonts w:ascii="Arial" w:hAnsi="Arial"/>
      <w:noProof/>
      <w:sz w:val="10"/>
      <w:lang w:eastAsia="pl-PL"/>
    </w:rPr>
  </w:style>
  <w:style w:type="paragraph" w:customStyle="1" w:styleId="bullets1stlevel">
    <w:name w:val="bullets 1st level"/>
    <w:basedOn w:val="text"/>
    <w:next w:val="text"/>
    <w:rsid w:val="00B92FBC"/>
    <w:pPr>
      <w:ind w:left="283" w:hanging="283"/>
    </w:pPr>
  </w:style>
  <w:style w:type="paragraph" w:customStyle="1" w:styleId="bullets2ndlevel">
    <w:name w:val="bullets 2nd level"/>
    <w:basedOn w:val="bullets1stlevel"/>
    <w:next w:val="bullets1stlevel"/>
    <w:rsid w:val="00B92FBC"/>
    <w:pPr>
      <w:ind w:left="624" w:hanging="284"/>
    </w:pPr>
  </w:style>
  <w:style w:type="paragraph" w:customStyle="1" w:styleId="Slogan">
    <w:name w:val="Slogan"/>
    <w:rsid w:val="00B92FBC"/>
    <w:pPr>
      <w:framePr w:w="4462" w:h="425" w:hRule="exact" w:hSpace="181" w:wrap="notBeside" w:vAnchor="page" w:hAnchor="page" w:x="1305" w:y="15843"/>
    </w:pPr>
    <w:rPr>
      <w:rFonts w:ascii="Arial" w:hAnsi="Arial"/>
      <w:b/>
      <w:noProof/>
      <w:sz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52A69"/>
    <w:rPr>
      <w:rFonts w:ascii="Times New Roman" w:hAnsi="Times New Roman"/>
      <w:sz w:val="20"/>
      <w:lang w:val="fr-FR" w:eastAsia="fr-FR"/>
    </w:rPr>
  </w:style>
  <w:style w:type="character" w:customStyle="1" w:styleId="TekstprzypisudolnegoZnak">
    <w:name w:val="Tekst przypisu dolnego Znak"/>
    <w:link w:val="Tekstprzypisudolnego"/>
    <w:uiPriority w:val="99"/>
    <w:rsid w:val="00B52A69"/>
    <w:rPr>
      <w:rFonts w:ascii="Times New Roman" w:hAnsi="Times New Roman"/>
      <w:lang w:val="fr-FR" w:eastAsia="fr-FR"/>
    </w:rPr>
  </w:style>
  <w:style w:type="character" w:styleId="Odwoanieprzypisudolnego">
    <w:name w:val="footnote reference"/>
    <w:uiPriority w:val="99"/>
    <w:unhideWhenUsed/>
    <w:rsid w:val="00B52A69"/>
    <w:rPr>
      <w:vertAlign w:val="superscript"/>
    </w:rPr>
  </w:style>
  <w:style w:type="paragraph" w:styleId="Tekstdymka">
    <w:name w:val="Balloon Text"/>
    <w:basedOn w:val="Normalny"/>
    <w:link w:val="TekstdymkaZnak"/>
    <w:rsid w:val="00B52A69"/>
    <w:rPr>
      <w:rFonts w:ascii="Tahoma" w:hAnsi="Tahoma"/>
      <w:sz w:val="16"/>
      <w:szCs w:val="16"/>
      <w:lang w:eastAsia="x-none"/>
    </w:rPr>
  </w:style>
  <w:style w:type="character" w:customStyle="1" w:styleId="TekstdymkaZnak">
    <w:name w:val="Tekst dymka Znak"/>
    <w:link w:val="Tekstdymka"/>
    <w:rsid w:val="00B52A69"/>
    <w:rPr>
      <w:rFonts w:ascii="Tahoma" w:hAnsi="Tahoma" w:cs="Tahoma"/>
      <w:sz w:val="16"/>
      <w:szCs w:val="16"/>
      <w:lang w:val="en-GB"/>
    </w:rPr>
  </w:style>
  <w:style w:type="character" w:customStyle="1" w:styleId="hps">
    <w:name w:val="hps"/>
    <w:basedOn w:val="Domylnaczcionkaakapitu"/>
    <w:rsid w:val="00130A16"/>
  </w:style>
  <w:style w:type="character" w:customStyle="1" w:styleId="atn">
    <w:name w:val="atn"/>
    <w:basedOn w:val="Domylnaczcionkaakapitu"/>
    <w:rsid w:val="00130A16"/>
  </w:style>
  <w:style w:type="character" w:customStyle="1" w:styleId="shorttext">
    <w:name w:val="short_text"/>
    <w:basedOn w:val="Domylnaczcionkaakapitu"/>
    <w:rsid w:val="00130A16"/>
  </w:style>
  <w:style w:type="paragraph" w:customStyle="1" w:styleId="Default">
    <w:name w:val="Default"/>
    <w:rsid w:val="00C878DB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Zwykytekst">
    <w:name w:val="Plain Text"/>
    <w:basedOn w:val="Normalny"/>
    <w:semiHidden/>
    <w:rsid w:val="001E3A48"/>
    <w:rPr>
      <w:rFonts w:ascii="Consolas" w:hAnsi="Consolas"/>
      <w:sz w:val="21"/>
      <w:szCs w:val="21"/>
      <w:lang w:val="pl-PL" w:eastAsia="ja-JP"/>
    </w:rPr>
  </w:style>
  <w:style w:type="character" w:styleId="Odwoaniedokomentarza">
    <w:name w:val="annotation reference"/>
    <w:rsid w:val="008615C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615CC"/>
    <w:rPr>
      <w:sz w:val="20"/>
    </w:rPr>
  </w:style>
  <w:style w:type="character" w:customStyle="1" w:styleId="TekstkomentarzaZnak">
    <w:name w:val="Tekst komentarza Znak"/>
    <w:link w:val="Tekstkomentarza"/>
    <w:rsid w:val="008615CC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rsid w:val="008615CC"/>
    <w:rPr>
      <w:b/>
      <w:bCs/>
    </w:rPr>
  </w:style>
  <w:style w:type="character" w:customStyle="1" w:styleId="TematkomentarzaZnak">
    <w:name w:val="Temat komentarza Znak"/>
    <w:link w:val="Tematkomentarza"/>
    <w:rsid w:val="008615CC"/>
    <w:rPr>
      <w:b/>
      <w:bCs/>
      <w:lang w:val="en-GB"/>
    </w:rPr>
  </w:style>
  <w:style w:type="character" w:customStyle="1" w:styleId="Nagwek1Znak">
    <w:name w:val="Nagłówek 1 Znak"/>
    <w:link w:val="Nagwek1"/>
    <w:uiPriority w:val="9"/>
    <w:rsid w:val="00CE1B12"/>
    <w:rPr>
      <w:rFonts w:ascii="Calibri" w:eastAsia="Calibri" w:hAnsi="Calibri" w:cs="Calibri"/>
      <w:b/>
      <w:color w:val="000000"/>
      <w:sz w:val="22"/>
      <w:szCs w:val="22"/>
    </w:rPr>
  </w:style>
  <w:style w:type="table" w:customStyle="1" w:styleId="TableGrid">
    <w:name w:val="TableGrid"/>
    <w:rsid w:val="00CE1B12"/>
    <w:rPr>
      <w:rFonts w:ascii="Calibri" w:hAnsi="Calibr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CE1B12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  <w:style w:type="table" w:styleId="Tabela-Siatka">
    <w:name w:val="Table Grid"/>
    <w:basedOn w:val="Standardowy"/>
    <w:uiPriority w:val="39"/>
    <w:rsid w:val="00CE1B1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CE1B12"/>
    <w:pPr>
      <w:widowControl w:val="0"/>
      <w:suppressAutoHyphens/>
      <w:spacing w:after="120" w:line="360" w:lineRule="atLeast"/>
      <w:jc w:val="both"/>
      <w:textAlignment w:val="baseline"/>
    </w:pPr>
    <w:rPr>
      <w:rFonts w:ascii="Times New Roman" w:hAnsi="Times New Roman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CE1B12"/>
    <w:rPr>
      <w:rFonts w:ascii="Times New Roman" w:hAnsi="Times New Roman"/>
      <w:sz w:val="24"/>
      <w:lang w:val="x-none" w:eastAsia="x-none"/>
    </w:rPr>
  </w:style>
  <w:style w:type="table" w:styleId="Tabela-Profesjonalny">
    <w:name w:val="Table Professional"/>
    <w:basedOn w:val="Standardowy"/>
    <w:uiPriority w:val="99"/>
    <w:rsid w:val="00CE1B12"/>
    <w:pPr>
      <w:spacing w:after="5" w:line="249" w:lineRule="auto"/>
      <w:ind w:left="22" w:right="1308" w:hanging="10"/>
      <w:jc w:val="both"/>
    </w:pPr>
    <w:rPr>
      <w:rFonts w:ascii="Calibri" w:hAnsi="Calibr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Teksttreci2">
    <w:name w:val="Tekst treści (2)"/>
    <w:uiPriority w:val="99"/>
    <w:rsid w:val="00CE1B1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link w:val="Akapitzlist"/>
    <w:uiPriority w:val="34"/>
    <w:rsid w:val="00CE1B12"/>
    <w:rPr>
      <w:rFonts w:ascii="Arial" w:eastAsia="Arial" w:hAnsi="Arial" w:cs="Arial"/>
      <w:sz w:val="22"/>
      <w:szCs w:val="22"/>
      <w:lang w:val="en"/>
    </w:rPr>
  </w:style>
  <w:style w:type="paragraph" w:customStyle="1" w:styleId="Akapitzlist1">
    <w:name w:val="Akapit z listą1"/>
    <w:rsid w:val="00CE1B12"/>
    <w:pPr>
      <w:spacing w:after="160" w:line="25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lang w:eastAsia="pl-PL"/>
    </w:rPr>
  </w:style>
  <w:style w:type="table" w:customStyle="1" w:styleId="Tabelasiatki5ciemnaakcent31">
    <w:name w:val="Tabela siatki 5 — ciemna — akcent 31"/>
    <w:basedOn w:val="Standardowy"/>
    <w:next w:val="Tabelasiatki5ciemnaakcent3"/>
    <w:uiPriority w:val="50"/>
    <w:rsid w:val="008A04C0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Tabelasiatki5ciemnaakcent3">
    <w:name w:val="Grid Table 5 Dark Accent 3"/>
    <w:basedOn w:val="Standardowy"/>
    <w:uiPriority w:val="50"/>
    <w:rsid w:val="008A04C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styleId="Nierozpoznanawzmianka">
    <w:name w:val="Unresolved Mention"/>
    <w:uiPriority w:val="99"/>
    <w:semiHidden/>
    <w:unhideWhenUsed/>
    <w:rsid w:val="007F3D50"/>
    <w:rPr>
      <w:color w:val="605E5C"/>
      <w:shd w:val="clear" w:color="auto" w:fill="E1DFDD"/>
    </w:rPr>
  </w:style>
  <w:style w:type="character" w:customStyle="1" w:styleId="Header1Char">
    <w:name w:val="Header 1 Char"/>
    <w:link w:val="Header1"/>
    <w:locked/>
    <w:rsid w:val="00376F05"/>
    <w:rPr>
      <w:rFonts w:ascii="Calibri" w:eastAsia="Calibri" w:hAnsi="Calibri" w:cs="Calibri"/>
      <w:color w:val="000000"/>
      <w:sz w:val="22"/>
      <w:szCs w:val="22"/>
      <w:lang w:val="en" w:eastAsia="pl-PL"/>
    </w:rPr>
  </w:style>
  <w:style w:type="paragraph" w:customStyle="1" w:styleId="Header1">
    <w:name w:val="Header 1"/>
    <w:basedOn w:val="Akapitzlist"/>
    <w:link w:val="Header1Char"/>
    <w:qFormat/>
    <w:rsid w:val="00376F05"/>
    <w:pPr>
      <w:widowControl w:val="0"/>
      <w:numPr>
        <w:numId w:val="1"/>
      </w:numPr>
      <w:spacing w:after="120" w:line="240" w:lineRule="auto"/>
      <w:jc w:val="both"/>
    </w:pPr>
    <w:rPr>
      <w:rFonts w:ascii="Calibri" w:eastAsia="Calibri" w:hAnsi="Calibri" w:cs="Calibri"/>
      <w:color w:val="000000"/>
    </w:rPr>
  </w:style>
  <w:style w:type="paragraph" w:customStyle="1" w:styleId="Header11">
    <w:name w:val="Header 1.1"/>
    <w:basedOn w:val="Akapitzlist"/>
    <w:link w:val="Header11Char"/>
    <w:qFormat/>
    <w:rsid w:val="00376F05"/>
    <w:pPr>
      <w:widowControl w:val="0"/>
      <w:numPr>
        <w:ilvl w:val="1"/>
        <w:numId w:val="1"/>
      </w:numPr>
      <w:tabs>
        <w:tab w:val="num" w:pos="360"/>
      </w:tabs>
      <w:spacing w:after="120" w:line="240" w:lineRule="auto"/>
      <w:ind w:left="720" w:firstLine="0"/>
      <w:jc w:val="both"/>
    </w:pPr>
    <w:rPr>
      <w:rFonts w:ascii="Calibri" w:eastAsia="Calibri" w:hAnsi="Calibri" w:cs="Calibri"/>
      <w:color w:val="000000"/>
      <w:lang w:val="pl-PL"/>
    </w:rPr>
  </w:style>
  <w:style w:type="paragraph" w:customStyle="1" w:styleId="Header111">
    <w:name w:val="Header 1.1.1"/>
    <w:basedOn w:val="Akapitzlist"/>
    <w:link w:val="Header111Char"/>
    <w:qFormat/>
    <w:rsid w:val="00376F05"/>
    <w:pPr>
      <w:widowControl w:val="0"/>
      <w:numPr>
        <w:ilvl w:val="2"/>
        <w:numId w:val="1"/>
      </w:numPr>
      <w:tabs>
        <w:tab w:val="num" w:pos="360"/>
      </w:tabs>
      <w:spacing w:after="120" w:line="240" w:lineRule="auto"/>
      <w:ind w:left="720" w:firstLine="0"/>
      <w:jc w:val="both"/>
    </w:pPr>
    <w:rPr>
      <w:rFonts w:ascii="Calibri" w:eastAsia="Calibri" w:hAnsi="Calibri" w:cs="Calibri"/>
      <w:color w:val="000000"/>
      <w:lang w:val="pl-PL"/>
    </w:rPr>
  </w:style>
  <w:style w:type="table" w:customStyle="1" w:styleId="3">
    <w:name w:val="3"/>
    <w:basedOn w:val="Standardowy"/>
    <w:rsid w:val="00376F05"/>
    <w:rPr>
      <w:rFonts w:ascii="Times New Roman" w:hAnsi="Times New Roman"/>
    </w:rPr>
    <w:tblPr>
      <w:tblStyleRowBandSize w:val="1"/>
      <w:tblStyleColBandSize w:val="1"/>
      <w:tblInd w:w="0" w:type="nil"/>
    </w:tblPr>
  </w:style>
  <w:style w:type="paragraph" w:customStyle="1" w:styleId="Standard">
    <w:name w:val="Standard"/>
    <w:basedOn w:val="Normalny"/>
    <w:link w:val="StandardChar"/>
    <w:qFormat/>
    <w:rsid w:val="001330D9"/>
    <w:pPr>
      <w:widowControl w:val="0"/>
      <w:pBdr>
        <w:top w:val="nil"/>
        <w:left w:val="nil"/>
        <w:bottom w:val="nil"/>
        <w:right w:val="nil"/>
        <w:between w:val="nil"/>
      </w:pBdr>
      <w:spacing w:after="120"/>
      <w:jc w:val="both"/>
    </w:pPr>
    <w:rPr>
      <w:rFonts w:ascii="Calibri" w:eastAsia="Calibri" w:hAnsi="Calibri" w:cs="Calibri"/>
      <w:color w:val="000000"/>
      <w:sz w:val="22"/>
      <w:szCs w:val="22"/>
      <w:lang w:val="pl-PL"/>
    </w:rPr>
  </w:style>
  <w:style w:type="character" w:customStyle="1" w:styleId="StandardChar">
    <w:name w:val="Standard Char"/>
    <w:link w:val="Standard"/>
    <w:rsid w:val="001330D9"/>
    <w:rPr>
      <w:rFonts w:ascii="Calibri" w:eastAsia="Calibri" w:hAnsi="Calibri" w:cs="Calibri"/>
      <w:color w:val="000000"/>
      <w:sz w:val="22"/>
      <w:szCs w:val="22"/>
    </w:rPr>
  </w:style>
  <w:style w:type="character" w:styleId="Pogrubienie">
    <w:name w:val="Strong"/>
    <w:uiPriority w:val="22"/>
    <w:qFormat/>
    <w:rsid w:val="00751FE7"/>
    <w:rPr>
      <w:rFonts w:ascii="Calibri" w:eastAsia="Calibri" w:hAnsi="Calibri" w:cs="Calibri"/>
      <w:b/>
      <w:bCs/>
      <w:color w:val="000000"/>
      <w:sz w:val="22"/>
      <w:szCs w:val="22"/>
    </w:rPr>
  </w:style>
  <w:style w:type="paragraph" w:customStyle="1" w:styleId="dot">
    <w:name w:val="dot"/>
    <w:basedOn w:val="Akapitzlist"/>
    <w:link w:val="dotChar"/>
    <w:qFormat/>
    <w:rsid w:val="00751FE7"/>
    <w:pPr>
      <w:widowControl w:val="0"/>
      <w:numPr>
        <w:numId w:val="6"/>
      </w:numPr>
      <w:pBdr>
        <w:top w:val="nil"/>
        <w:left w:val="nil"/>
        <w:bottom w:val="nil"/>
        <w:right w:val="nil"/>
        <w:between w:val="nil"/>
      </w:pBdr>
      <w:spacing w:before="40" w:after="40" w:line="240" w:lineRule="auto"/>
      <w:jc w:val="both"/>
    </w:pPr>
    <w:rPr>
      <w:rFonts w:ascii="Calibri" w:eastAsia="Calibri" w:hAnsi="Calibri" w:cs="Calibri"/>
      <w:color w:val="000000"/>
      <w:lang w:val="pl-PL"/>
    </w:rPr>
  </w:style>
  <w:style w:type="character" w:customStyle="1" w:styleId="dotChar">
    <w:name w:val="dot Char"/>
    <w:link w:val="dot"/>
    <w:rsid w:val="00751FE7"/>
    <w:rPr>
      <w:rFonts w:ascii="Calibri" w:eastAsia="Calibri" w:hAnsi="Calibri" w:cs="Calibri"/>
      <w:color w:val="000000"/>
      <w:sz w:val="22"/>
      <w:szCs w:val="22"/>
      <w:lang w:eastAsia="pl-PL"/>
    </w:rPr>
  </w:style>
  <w:style w:type="character" w:customStyle="1" w:styleId="Header11Char">
    <w:name w:val="Header 1.1 Char"/>
    <w:link w:val="Header11"/>
    <w:rsid w:val="00BE0733"/>
    <w:rPr>
      <w:rFonts w:ascii="Calibri" w:eastAsia="Calibri" w:hAnsi="Calibri" w:cs="Calibri"/>
      <w:color w:val="000000"/>
      <w:sz w:val="22"/>
      <w:szCs w:val="22"/>
      <w:lang w:eastAsia="pl-PL"/>
    </w:rPr>
  </w:style>
  <w:style w:type="character" w:customStyle="1" w:styleId="Header111Char">
    <w:name w:val="Header 1.1.1 Char"/>
    <w:link w:val="Header111"/>
    <w:rsid w:val="00BE0733"/>
    <w:rPr>
      <w:rFonts w:ascii="Calibri" w:eastAsia="Calibri" w:hAnsi="Calibri" w:cs="Calibri"/>
      <w:color w:val="000000"/>
      <w:sz w:val="22"/>
      <w:szCs w:val="22"/>
      <w:lang w:eastAsia="pl-PL"/>
    </w:rPr>
  </w:style>
  <w:style w:type="table" w:styleId="Tabela-Delikatny2">
    <w:name w:val="Table Subtle 2"/>
    <w:basedOn w:val="Standardowy"/>
    <w:rsid w:val="00C6457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yteHipercze">
    <w:name w:val="FollowedHyperlink"/>
    <w:rsid w:val="000205F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wwf.pl/aktualnosci/raport-magazynowanie-energi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dz\Desktop\wwfletter_wawa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D0D1FD42F27F409FCD50E71FB39CAD" ma:contentTypeVersion="13" ma:contentTypeDescription="Utwórz nowy dokument." ma:contentTypeScope="" ma:versionID="51914aa4460b3b7cf6a6dc999f088e2e">
  <xsd:schema xmlns:xsd="http://www.w3.org/2001/XMLSchema" xmlns:xs="http://www.w3.org/2001/XMLSchema" xmlns:p="http://schemas.microsoft.com/office/2006/metadata/properties" xmlns:ns3="5a96f239-b157-43d5-99cc-6ca34c2c5330" xmlns:ns4="f16f418d-3843-432c-82bc-a35cec55fdea" targetNamespace="http://schemas.microsoft.com/office/2006/metadata/properties" ma:root="true" ma:fieldsID="847e1e8ae70b73f84bfab6df89b189d0" ns3:_="" ns4:_="">
    <xsd:import namespace="5a96f239-b157-43d5-99cc-6ca34c2c5330"/>
    <xsd:import namespace="f16f418d-3843-432c-82bc-a35cec55fd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6f239-b157-43d5-99cc-6ca34c2c5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f418d-3843-432c-82bc-a35cec55f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CF3B6-C2CD-4770-8BBF-78E31AE0C6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1CB4B2-21CE-4C79-836D-3D9C15EADF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3DF1E9-1C2A-4C06-942A-9CCE15B21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6f239-b157-43d5-99cc-6ca34c2c5330"/>
    <ds:schemaRef ds:uri="f16f418d-3843-432c-82bc-a35cec55f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wwfletter_wawa3</Template>
  <TotalTime>1</TotalTime>
  <Pages>3</Pages>
  <Words>405</Words>
  <Characters>2313</Characters>
  <Application>Microsoft Office Word</Application>
  <DocSecurity>0</DocSecurity>
  <Lines>51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Name</vt:lpstr>
      <vt:lpstr>Name</vt:lpstr>
    </vt:vector>
  </TitlesOfParts>
  <Company>River Design</Company>
  <LinksUpToDate>false</LinksUpToDate>
  <CharactersWithSpaces>2694</CharactersWithSpaces>
  <SharedDoc>false</SharedDoc>
  <HLinks>
    <vt:vector size="78" baseType="variant">
      <vt:variant>
        <vt:i4>6684704</vt:i4>
      </vt:variant>
      <vt:variant>
        <vt:i4>6</vt:i4>
      </vt:variant>
      <vt:variant>
        <vt:i4>0</vt:i4>
      </vt:variant>
      <vt:variant>
        <vt:i4>5</vt:i4>
      </vt:variant>
      <vt:variant>
        <vt:lpwstr>https://www.wwf.pl/aktualnosci/raport-magazynowanie-energii</vt:lpwstr>
      </vt:variant>
      <vt:variant>
        <vt:lpwstr/>
      </vt:variant>
      <vt:variant>
        <vt:i4>6553671</vt:i4>
      </vt:variant>
      <vt:variant>
        <vt:i4>3</vt:i4>
      </vt:variant>
      <vt:variant>
        <vt:i4>0</vt:i4>
      </vt:variant>
      <vt:variant>
        <vt:i4>5</vt:i4>
      </vt:variant>
      <vt:variant>
        <vt:lpwstr>mailto:okulik@wwf.pl</vt:lpwstr>
      </vt:variant>
      <vt:variant>
        <vt:lpwstr/>
      </vt:variant>
      <vt:variant>
        <vt:i4>6684704</vt:i4>
      </vt:variant>
      <vt:variant>
        <vt:i4>0</vt:i4>
      </vt:variant>
      <vt:variant>
        <vt:i4>0</vt:i4>
      </vt:variant>
      <vt:variant>
        <vt:i4>5</vt:i4>
      </vt:variant>
      <vt:variant>
        <vt:lpwstr>https://www.wwf.pl/aktualnosci/raport-magazynowanie-energii</vt:lpwstr>
      </vt:variant>
      <vt:variant>
        <vt:lpwstr/>
      </vt:variant>
      <vt:variant>
        <vt:i4>6684704</vt:i4>
      </vt:variant>
      <vt:variant>
        <vt:i4>27</vt:i4>
      </vt:variant>
      <vt:variant>
        <vt:i4>0</vt:i4>
      </vt:variant>
      <vt:variant>
        <vt:i4>5</vt:i4>
      </vt:variant>
      <vt:variant>
        <vt:lpwstr>https://www.wwf.pl/aktualnosci/raport-magazynowanie-energii</vt:lpwstr>
      </vt:variant>
      <vt:variant>
        <vt:lpwstr/>
      </vt:variant>
      <vt:variant>
        <vt:i4>6094858</vt:i4>
      </vt:variant>
      <vt:variant>
        <vt:i4>24</vt:i4>
      </vt:variant>
      <vt:variant>
        <vt:i4>0</vt:i4>
      </vt:variant>
      <vt:variant>
        <vt:i4>5</vt:i4>
      </vt:variant>
      <vt:variant>
        <vt:lpwstr>https://www.wwf.pl/aktualnosci/report-energy-storage</vt:lpwstr>
      </vt:variant>
      <vt:variant>
        <vt:lpwstr/>
      </vt:variant>
      <vt:variant>
        <vt:i4>4063347</vt:i4>
      </vt:variant>
      <vt:variant>
        <vt:i4>21</vt:i4>
      </vt:variant>
      <vt:variant>
        <vt:i4>0</vt:i4>
      </vt:variant>
      <vt:variant>
        <vt:i4>5</vt:i4>
      </vt:variant>
      <vt:variant>
        <vt:lpwstr>https://www.mckinsey.com/pl/our-insights/carbon-neutral-poland-2050</vt:lpwstr>
      </vt:variant>
      <vt:variant>
        <vt:lpwstr/>
      </vt:variant>
      <vt:variant>
        <vt:i4>2621516</vt:i4>
      </vt:variant>
      <vt:variant>
        <vt:i4>18</vt:i4>
      </vt:variant>
      <vt:variant>
        <vt:i4>0</vt:i4>
      </vt:variant>
      <vt:variant>
        <vt:i4>5</vt:i4>
      </vt:variant>
      <vt:variant>
        <vt:lpwstr>https://ec.europa.eu/info/energy-climate-change-environment/overall-targets/long-term-strategies_pl</vt:lpwstr>
      </vt:variant>
      <vt:variant>
        <vt:lpwstr/>
      </vt:variant>
      <vt:variant>
        <vt:i4>5308443</vt:i4>
      </vt:variant>
      <vt:variant>
        <vt:i4>15</vt:i4>
      </vt:variant>
      <vt:variant>
        <vt:i4>0</vt:i4>
      </vt:variant>
      <vt:variant>
        <vt:i4>5</vt:i4>
      </vt:variant>
      <vt:variant>
        <vt:lpwstr>https://www.gov.pl/web/aktywa-panstwowe/polityka-energetyczna-polski-do-2040-r-zapraszamy-do-konsultacji1</vt:lpwstr>
      </vt:variant>
      <vt:variant>
        <vt:lpwstr/>
      </vt:variant>
      <vt:variant>
        <vt:i4>4325455</vt:i4>
      </vt:variant>
      <vt:variant>
        <vt:i4>12</vt:i4>
      </vt:variant>
      <vt:variant>
        <vt:i4>0</vt:i4>
      </vt:variant>
      <vt:variant>
        <vt:i4>5</vt:i4>
      </vt:variant>
      <vt:variant>
        <vt:lpwstr>http://climatecake.pl/wp-content/uploads/2019/11/CAKE_energy-model_EU_low_emission_scenarios_paper__final.pdf</vt:lpwstr>
      </vt:variant>
      <vt:variant>
        <vt:lpwstr/>
      </vt:variant>
      <vt:variant>
        <vt:i4>2293816</vt:i4>
      </vt:variant>
      <vt:variant>
        <vt:i4>9</vt:i4>
      </vt:variant>
      <vt:variant>
        <vt:i4>0</vt:i4>
      </vt:variant>
      <vt:variant>
        <vt:i4>5</vt:i4>
      </vt:variant>
      <vt:variant>
        <vt:lpwstr>https://www.gov.pl/web/aktywa-panstwowe/krajowy-plan-na-rzecz-energii-i-klimatu-na-lata-2021-2030-przekazany-do-ke</vt:lpwstr>
      </vt:variant>
      <vt:variant>
        <vt:lpwstr/>
      </vt:variant>
      <vt:variant>
        <vt:i4>2162796</vt:i4>
      </vt:variant>
      <vt:variant>
        <vt:i4>6</vt:i4>
      </vt:variant>
      <vt:variant>
        <vt:i4>0</vt:i4>
      </vt:variant>
      <vt:variant>
        <vt:i4>5</vt:i4>
      </vt:variant>
      <vt:variant>
        <vt:lpwstr>https://www.sciencedirect.com/science/article/abs/pii/S0960148118301526</vt:lpwstr>
      </vt:variant>
      <vt:variant>
        <vt:lpwstr/>
      </vt:variant>
      <vt:variant>
        <vt:i4>6881396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https://www.sciencedirect.com/science/article/pii/S1364032118305690</vt:lpwstr>
      </vt:variant>
      <vt:variant>
        <vt:lpwstr/>
      </vt:variant>
      <vt:variant>
        <vt:i4>5242958</vt:i4>
      </vt:variant>
      <vt:variant>
        <vt:i4>0</vt:i4>
      </vt:variant>
      <vt:variant>
        <vt:i4>0</vt:i4>
      </vt:variant>
      <vt:variant>
        <vt:i4>5</vt:i4>
      </vt:variant>
      <vt:variant>
        <vt:lpwstr>https://www.ipcc.ch/sr15/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Sylwia Wódz</dc:creator>
  <cp:keywords/>
  <cp:lastModifiedBy>Małgorzata Dobrzyńska-Dąbska</cp:lastModifiedBy>
  <cp:revision>2</cp:revision>
  <cp:lastPrinted>2011-06-17T17:44:00Z</cp:lastPrinted>
  <dcterms:created xsi:type="dcterms:W3CDTF">2020-08-12T11:00:00Z</dcterms:created>
  <dcterms:modified xsi:type="dcterms:W3CDTF">2020-08-12T11:00:00Z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0x010100BFD0D1FD42F27F409FCD50E71FB39CAD</vt:lpwstr>
  </property>
</Properties>
</file>