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FD" w:rsidRPr="005B307C" w:rsidRDefault="00D92FFD" w:rsidP="00D92FFD">
      <w:pPr>
        <w:pBdr>
          <w:top w:val="nil"/>
          <w:left w:val="nil"/>
          <w:bottom w:val="nil"/>
          <w:right w:val="nil"/>
          <w:between w:val="nil"/>
        </w:pBdr>
        <w:jc w:val="both"/>
        <w:rPr>
          <w:rFonts w:asciiTheme="majorHAnsi" w:eastAsia="Cambria" w:hAnsiTheme="majorHAnsi" w:cs="Cambria"/>
          <w:color w:val="000000"/>
          <w:sz w:val="22"/>
          <w:szCs w:val="22"/>
        </w:rPr>
      </w:pPr>
      <w:r w:rsidRPr="005B307C">
        <w:rPr>
          <w:rFonts w:asciiTheme="majorHAnsi" w:eastAsia="Cambria" w:hAnsiTheme="majorHAnsi" w:cs="Cambria"/>
          <w:color w:val="000000"/>
          <w:sz w:val="22"/>
          <w:szCs w:val="22"/>
        </w:rPr>
        <w:t>Fundacja WWF Polska                                              </w:t>
      </w:r>
      <w:r w:rsidRPr="005B307C">
        <w:rPr>
          <w:rFonts w:asciiTheme="majorHAnsi" w:eastAsia="Cambria" w:hAnsiTheme="majorHAnsi" w:cs="Cambria"/>
          <w:color w:val="000000"/>
          <w:sz w:val="22"/>
          <w:szCs w:val="22"/>
        </w:rPr>
        <w:tab/>
        <w:t xml:space="preserve">                     Tel.: +48 22 849 84 69</w:t>
      </w:r>
    </w:p>
    <w:p w:rsidR="00D92FFD" w:rsidRPr="005B307C" w:rsidRDefault="00D92FFD" w:rsidP="00D92FFD">
      <w:pPr>
        <w:pBdr>
          <w:top w:val="nil"/>
          <w:left w:val="nil"/>
          <w:bottom w:val="nil"/>
          <w:right w:val="nil"/>
          <w:between w:val="nil"/>
        </w:pBdr>
        <w:jc w:val="both"/>
        <w:rPr>
          <w:rFonts w:asciiTheme="majorHAnsi" w:eastAsia="Cambria" w:hAnsiTheme="majorHAnsi" w:cs="Cambria"/>
          <w:color w:val="000000"/>
          <w:sz w:val="22"/>
          <w:szCs w:val="22"/>
        </w:rPr>
      </w:pPr>
      <w:r w:rsidRPr="005B307C">
        <w:rPr>
          <w:rFonts w:asciiTheme="majorHAnsi" w:eastAsia="Cambria" w:hAnsiTheme="majorHAnsi" w:cs="Cambria"/>
          <w:color w:val="000000"/>
          <w:sz w:val="22"/>
          <w:szCs w:val="22"/>
        </w:rPr>
        <w:t xml:space="preserve">ul. M. Gandhiego 3                                                                                 Fax: +48 22 646 36 72 </w:t>
      </w:r>
      <w:r w:rsidRPr="005B307C">
        <w:rPr>
          <w:rFonts w:asciiTheme="majorHAnsi" w:eastAsia="Cambria" w:hAnsiTheme="majorHAnsi" w:cs="Cambria"/>
          <w:color w:val="000000"/>
          <w:sz w:val="22"/>
          <w:szCs w:val="22"/>
        </w:rPr>
        <w:tab/>
      </w:r>
    </w:p>
    <w:p w:rsidR="00D92FFD" w:rsidRPr="005B307C" w:rsidRDefault="00D92FFD" w:rsidP="00D92FFD">
      <w:pPr>
        <w:pBdr>
          <w:top w:val="nil"/>
          <w:left w:val="nil"/>
          <w:bottom w:val="nil"/>
          <w:right w:val="nil"/>
          <w:between w:val="nil"/>
        </w:pBdr>
        <w:jc w:val="both"/>
        <w:rPr>
          <w:rFonts w:asciiTheme="majorHAnsi" w:eastAsia="Cambria" w:hAnsiTheme="majorHAnsi" w:cs="Cambria"/>
          <w:color w:val="000000"/>
          <w:sz w:val="22"/>
          <w:szCs w:val="22"/>
          <w:lang w:val="en-US"/>
        </w:rPr>
      </w:pPr>
      <w:r w:rsidRPr="005B307C">
        <w:rPr>
          <w:rFonts w:asciiTheme="majorHAnsi" w:eastAsia="Cambria" w:hAnsiTheme="majorHAnsi" w:cs="Cambria"/>
          <w:color w:val="000000"/>
          <w:sz w:val="22"/>
          <w:szCs w:val="22"/>
          <w:lang w:val="en-US"/>
        </w:rPr>
        <w:t>02-645 Warszawa                                                                                     </w:t>
      </w:r>
      <w:r w:rsidRPr="005B307C">
        <w:rPr>
          <w:rFonts w:asciiTheme="majorHAnsi" w:eastAsia="Cambria" w:hAnsiTheme="majorHAnsi" w:cs="Cambria"/>
          <w:color w:val="000000"/>
          <w:sz w:val="22"/>
          <w:szCs w:val="22"/>
          <w:lang w:val="en-US"/>
        </w:rPr>
        <w:tab/>
      </w:r>
      <w:r w:rsidR="005B307C" w:rsidRPr="005B307C">
        <w:rPr>
          <w:rFonts w:asciiTheme="majorHAnsi" w:hAnsiTheme="majorHAnsi"/>
          <w:sz w:val="22"/>
          <w:szCs w:val="22"/>
        </w:rPr>
        <w:fldChar w:fldCharType="begin"/>
      </w:r>
      <w:r w:rsidR="005B307C" w:rsidRPr="005B307C">
        <w:rPr>
          <w:rFonts w:asciiTheme="majorHAnsi" w:hAnsiTheme="majorHAnsi"/>
          <w:sz w:val="22"/>
          <w:szCs w:val="22"/>
          <w:lang w:val="en-US"/>
        </w:rPr>
        <w:instrText xml:space="preserve"> HYPERLINK "http://www.wwf.pl" \h </w:instrText>
      </w:r>
      <w:r w:rsidR="005B307C" w:rsidRPr="005B307C">
        <w:rPr>
          <w:rFonts w:asciiTheme="majorHAnsi" w:hAnsiTheme="majorHAnsi"/>
          <w:sz w:val="22"/>
          <w:szCs w:val="22"/>
        </w:rPr>
        <w:fldChar w:fldCharType="separate"/>
      </w:r>
      <w:r w:rsidRPr="005B307C">
        <w:rPr>
          <w:rFonts w:asciiTheme="majorHAnsi" w:eastAsia="Cambria" w:hAnsiTheme="majorHAnsi" w:cs="Cambria"/>
          <w:color w:val="0563C1"/>
          <w:sz w:val="22"/>
          <w:szCs w:val="22"/>
          <w:u w:val="single"/>
          <w:lang w:val="en-US"/>
        </w:rPr>
        <w:t>www.wwf.pl</w:t>
      </w:r>
      <w:r w:rsidR="005B307C" w:rsidRPr="005B307C">
        <w:rPr>
          <w:rFonts w:asciiTheme="majorHAnsi" w:eastAsia="Cambria" w:hAnsiTheme="majorHAnsi" w:cs="Cambria"/>
          <w:color w:val="0563C1"/>
          <w:sz w:val="22"/>
          <w:szCs w:val="22"/>
          <w:u w:val="single"/>
          <w:lang w:val="en-US"/>
        </w:rPr>
        <w:fldChar w:fldCharType="end"/>
      </w:r>
    </w:p>
    <w:p w:rsidR="00D92FFD" w:rsidRPr="005B307C" w:rsidRDefault="00D92FFD">
      <w:pPr>
        <w:pBdr>
          <w:top w:val="nil"/>
          <w:left w:val="nil"/>
          <w:bottom w:val="nil"/>
          <w:right w:val="nil"/>
          <w:between w:val="nil"/>
        </w:pBdr>
        <w:spacing w:after="120"/>
        <w:jc w:val="both"/>
        <w:rPr>
          <w:rFonts w:asciiTheme="majorHAnsi" w:hAnsiTheme="majorHAnsi"/>
          <w:sz w:val="22"/>
          <w:szCs w:val="22"/>
          <w:lang w:val="en-US"/>
        </w:rPr>
      </w:pPr>
    </w:p>
    <w:p w:rsidR="007E05B8" w:rsidRPr="005B307C" w:rsidRDefault="00F20C1E">
      <w:pPr>
        <w:spacing w:after="12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Reference no. assigned to the case by the Contracting Authority: </w:t>
      </w:r>
      <w:r w:rsidR="00DC5A47" w:rsidRPr="005B307C">
        <w:rPr>
          <w:rFonts w:asciiTheme="majorHAnsi" w:eastAsia="Cambria" w:hAnsiTheme="majorHAnsi" w:cs="Cambria"/>
          <w:color w:val="FF0000"/>
          <w:sz w:val="22"/>
          <w:szCs w:val="22"/>
          <w:lang w:val="en-US"/>
        </w:rPr>
        <w:t>01/10/18/</w:t>
      </w:r>
      <w:proofErr w:type="spellStart"/>
      <w:r w:rsidR="00DC5A47" w:rsidRPr="005B307C">
        <w:rPr>
          <w:rFonts w:asciiTheme="majorHAnsi" w:eastAsia="Cambria" w:hAnsiTheme="majorHAnsi" w:cs="Cambria"/>
          <w:color w:val="FF0000"/>
          <w:sz w:val="22"/>
          <w:szCs w:val="22"/>
          <w:lang w:val="en-US"/>
        </w:rPr>
        <w:t>EC</w:t>
      </w:r>
      <w:r w:rsidRPr="005B307C">
        <w:rPr>
          <w:rFonts w:asciiTheme="majorHAnsi" w:eastAsia="Cambria" w:hAnsiTheme="majorHAnsi" w:cs="Cambria"/>
          <w:color w:val="FF0000"/>
          <w:sz w:val="22"/>
          <w:szCs w:val="22"/>
          <w:lang w:val="en-US"/>
        </w:rPr>
        <w:t>h</w:t>
      </w:r>
      <w:proofErr w:type="spellEnd"/>
      <w:r w:rsidRPr="005B307C">
        <w:rPr>
          <w:rFonts w:asciiTheme="majorHAnsi" w:eastAsia="Cambria" w:hAnsiTheme="majorHAnsi" w:cs="Cambria"/>
          <w:color w:val="FF0000"/>
          <w:sz w:val="22"/>
          <w:szCs w:val="22"/>
          <w:lang w:val="en-US"/>
        </w:rPr>
        <w:t xml:space="preserve">                                    </w:t>
      </w:r>
      <w:r w:rsidRPr="005B307C">
        <w:rPr>
          <w:rFonts w:asciiTheme="majorHAnsi" w:eastAsia="Cambria" w:hAnsiTheme="majorHAnsi" w:cs="Cambria"/>
          <w:sz w:val="22"/>
          <w:szCs w:val="22"/>
          <w:lang w:val="en-US"/>
        </w:rPr>
        <w:t xml:space="preserve">on </w:t>
      </w:r>
      <w:r w:rsidR="008C0ECA" w:rsidRPr="005B307C">
        <w:rPr>
          <w:rFonts w:asciiTheme="majorHAnsi" w:eastAsia="Cambria" w:hAnsiTheme="majorHAnsi" w:cs="Cambria"/>
          <w:sz w:val="22"/>
          <w:szCs w:val="22"/>
          <w:lang w:val="en-US"/>
        </w:rPr>
        <w:t>17</w:t>
      </w:r>
      <w:r w:rsidRPr="005B307C">
        <w:rPr>
          <w:rFonts w:asciiTheme="majorHAnsi" w:eastAsia="Cambria" w:hAnsiTheme="majorHAnsi" w:cs="Cambria"/>
          <w:sz w:val="22"/>
          <w:szCs w:val="22"/>
          <w:lang w:val="en-US"/>
        </w:rPr>
        <w:t>.10.2018 </w:t>
      </w:r>
    </w:p>
    <w:p w:rsidR="007E05B8" w:rsidRPr="005B307C" w:rsidRDefault="00F20C1E">
      <w:pPr>
        <w:spacing w:after="120"/>
        <w:jc w:val="both"/>
        <w:rPr>
          <w:rFonts w:asciiTheme="majorHAnsi" w:eastAsia="Cambria" w:hAnsiTheme="majorHAnsi" w:cs="Cambria"/>
          <w:sz w:val="22"/>
          <w:szCs w:val="22"/>
          <w:lang w:val="en-US"/>
        </w:rPr>
      </w:pPr>
      <w:r w:rsidRPr="005B307C">
        <w:rPr>
          <w:rFonts w:asciiTheme="majorHAnsi" w:eastAsia="Cambria" w:hAnsiTheme="majorHAnsi" w:cs="Cambria"/>
          <w:b/>
          <w:sz w:val="22"/>
          <w:szCs w:val="22"/>
          <w:lang w:val="en-US"/>
        </w:rPr>
        <w:t>                                                         </w:t>
      </w:r>
      <w:r w:rsidRPr="005B307C">
        <w:rPr>
          <w:rFonts w:asciiTheme="majorHAnsi" w:eastAsia="Cambria" w:hAnsiTheme="majorHAnsi" w:cs="Cambria"/>
          <w:b/>
          <w:sz w:val="22"/>
          <w:szCs w:val="22"/>
          <w:lang w:val="en-US"/>
        </w:rPr>
        <w:tab/>
      </w:r>
    </w:p>
    <w:p w:rsidR="007E05B8" w:rsidRPr="005B307C" w:rsidRDefault="00F20C1E">
      <w:pPr>
        <w:spacing w:after="120"/>
        <w:jc w:val="center"/>
        <w:rPr>
          <w:rFonts w:asciiTheme="majorHAnsi" w:eastAsia="Cambria" w:hAnsiTheme="majorHAnsi" w:cs="Cambria"/>
          <w:b/>
          <w:sz w:val="22"/>
          <w:szCs w:val="22"/>
          <w:lang w:val="en-US"/>
        </w:rPr>
      </w:pPr>
      <w:r w:rsidRPr="005B307C">
        <w:rPr>
          <w:rFonts w:asciiTheme="majorHAnsi" w:eastAsia="Cambria" w:hAnsiTheme="majorHAnsi" w:cs="Cambria"/>
          <w:b/>
          <w:sz w:val="22"/>
          <w:szCs w:val="22"/>
          <w:lang w:val="en-US"/>
        </w:rPr>
        <w:t>REQUEST FOR PROPOSAL:</w:t>
      </w:r>
    </w:p>
    <w:p w:rsidR="007E05B8" w:rsidRPr="005B307C" w:rsidRDefault="007E05B8">
      <w:pPr>
        <w:spacing w:after="120"/>
        <w:jc w:val="center"/>
        <w:rPr>
          <w:rFonts w:asciiTheme="majorHAnsi" w:eastAsia="Cambria" w:hAnsiTheme="majorHAnsi" w:cs="Cambria"/>
          <w:b/>
          <w:sz w:val="22"/>
          <w:szCs w:val="22"/>
          <w:lang w:val="en-US"/>
        </w:rPr>
      </w:pPr>
    </w:p>
    <w:p w:rsidR="007E05B8" w:rsidRPr="005B307C" w:rsidRDefault="00F20C1E">
      <w:pPr>
        <w:spacing w:after="120"/>
        <w:ind w:left="420"/>
        <w:jc w:val="both"/>
        <w:rPr>
          <w:rFonts w:asciiTheme="majorHAnsi" w:eastAsia="Cambria" w:hAnsiTheme="majorHAnsi" w:cs="Cambria"/>
          <w:sz w:val="22"/>
          <w:szCs w:val="22"/>
          <w:lang w:val="en-US"/>
        </w:rPr>
      </w:pPr>
      <w:r w:rsidRPr="005B307C">
        <w:rPr>
          <w:rFonts w:asciiTheme="majorHAnsi" w:eastAsia="Cambria" w:hAnsiTheme="majorHAnsi" w:cs="Cambria"/>
          <w:b/>
          <w:sz w:val="22"/>
          <w:szCs w:val="22"/>
          <w:lang w:val="en-US"/>
        </w:rPr>
        <w:t>I.          Contracting Authority</w:t>
      </w:r>
    </w:p>
    <w:p w:rsidR="007E05B8" w:rsidRPr="005B307C" w:rsidRDefault="00F20C1E">
      <w:pPr>
        <w:rPr>
          <w:rFonts w:asciiTheme="majorHAnsi" w:eastAsia="Cambria" w:hAnsiTheme="majorHAnsi" w:cs="Cambria"/>
          <w:sz w:val="22"/>
          <w:szCs w:val="22"/>
        </w:rPr>
      </w:pPr>
      <w:r w:rsidRPr="005B307C">
        <w:rPr>
          <w:rFonts w:asciiTheme="majorHAnsi" w:eastAsia="Cambria" w:hAnsiTheme="majorHAnsi" w:cs="Cambria"/>
          <w:sz w:val="22"/>
          <w:szCs w:val="22"/>
        </w:rPr>
        <w:t>WWF Polska Foundation, ul. M. Gandhiego 3, 02-645 Warszawa                                                              </w:t>
      </w:r>
      <w:r w:rsidRPr="005B307C">
        <w:rPr>
          <w:rFonts w:asciiTheme="majorHAnsi" w:eastAsia="Cambria" w:hAnsiTheme="majorHAnsi" w:cs="Cambria"/>
          <w:sz w:val="22"/>
          <w:szCs w:val="22"/>
        </w:rPr>
        <w:tab/>
      </w:r>
      <w:bookmarkStart w:id="0" w:name="_GoBack"/>
      <w:bookmarkEnd w:id="0"/>
    </w:p>
    <w:p w:rsidR="007E05B8" w:rsidRPr="005B307C" w:rsidRDefault="00F20C1E">
      <w:pPr>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Tel.: +48 22 849 84 69, fax: +48 22 646 36 72</w:t>
      </w:r>
    </w:p>
    <w:p w:rsidR="007E05B8" w:rsidRPr="005B307C" w:rsidRDefault="005B307C">
      <w:pPr>
        <w:rPr>
          <w:rFonts w:asciiTheme="majorHAnsi" w:eastAsia="Cambria" w:hAnsiTheme="majorHAnsi" w:cs="Cambria"/>
          <w:sz w:val="22"/>
          <w:szCs w:val="22"/>
          <w:lang w:val="en-US"/>
        </w:rPr>
      </w:pPr>
      <w:r w:rsidRPr="005B307C">
        <w:rPr>
          <w:rFonts w:asciiTheme="majorHAnsi" w:hAnsiTheme="majorHAnsi"/>
          <w:sz w:val="22"/>
          <w:szCs w:val="22"/>
        </w:rPr>
        <w:fldChar w:fldCharType="begin"/>
      </w:r>
      <w:r w:rsidRPr="005B307C">
        <w:rPr>
          <w:rFonts w:asciiTheme="majorHAnsi" w:hAnsiTheme="majorHAnsi"/>
          <w:sz w:val="22"/>
          <w:szCs w:val="22"/>
          <w:lang w:val="en-US"/>
        </w:rPr>
        <w:instrText xml:space="preserve"> HYPERLINK "http://www.wwf.pl" \h </w:instrText>
      </w:r>
      <w:r w:rsidRPr="005B307C">
        <w:rPr>
          <w:rFonts w:asciiTheme="majorHAnsi" w:hAnsiTheme="majorHAnsi"/>
          <w:sz w:val="22"/>
          <w:szCs w:val="22"/>
        </w:rPr>
        <w:fldChar w:fldCharType="separate"/>
      </w:r>
      <w:r w:rsidR="00F20C1E" w:rsidRPr="005B307C">
        <w:rPr>
          <w:rFonts w:asciiTheme="majorHAnsi" w:eastAsia="Cambria" w:hAnsiTheme="majorHAnsi" w:cs="Cambria"/>
          <w:color w:val="1155CC"/>
          <w:sz w:val="22"/>
          <w:szCs w:val="22"/>
          <w:u w:val="single"/>
          <w:lang w:val="en-US"/>
        </w:rPr>
        <w:t>www.wwf.pl</w:t>
      </w:r>
      <w:r w:rsidRPr="005B307C">
        <w:rPr>
          <w:rFonts w:asciiTheme="majorHAnsi" w:eastAsia="Cambria" w:hAnsiTheme="majorHAnsi" w:cs="Cambria"/>
          <w:color w:val="1155CC"/>
          <w:sz w:val="22"/>
          <w:szCs w:val="22"/>
          <w:u w:val="single"/>
          <w:lang w:val="en-US"/>
        </w:rPr>
        <w:fldChar w:fldCharType="end"/>
      </w:r>
    </w:p>
    <w:p w:rsidR="007E05B8" w:rsidRPr="005B307C" w:rsidRDefault="007E05B8">
      <w:pPr>
        <w:rPr>
          <w:rFonts w:asciiTheme="majorHAnsi" w:eastAsia="Cambria" w:hAnsiTheme="majorHAnsi" w:cs="Cambria"/>
          <w:sz w:val="22"/>
          <w:szCs w:val="22"/>
          <w:lang w:val="en-US"/>
        </w:rPr>
      </w:pPr>
    </w:p>
    <w:p w:rsidR="007E05B8" w:rsidRPr="005B307C" w:rsidRDefault="00F20C1E">
      <w:pPr>
        <w:ind w:right="20"/>
        <w:jc w:val="both"/>
        <w:rPr>
          <w:rFonts w:asciiTheme="majorHAnsi" w:eastAsia="Cambria" w:hAnsiTheme="majorHAnsi" w:cs="Cambria"/>
          <w:sz w:val="22"/>
          <w:szCs w:val="22"/>
          <w:lang w:val="en-US"/>
        </w:rPr>
      </w:pPr>
      <w:r w:rsidRPr="005B307C">
        <w:rPr>
          <w:rFonts w:asciiTheme="majorHAnsi" w:eastAsia="Cambria" w:hAnsiTheme="majorHAnsi" w:cs="Cambria"/>
          <w:b/>
          <w:sz w:val="22"/>
          <w:szCs w:val="22"/>
          <w:lang w:val="en-US"/>
        </w:rPr>
        <w:t>II. Subject Matter of Procurement</w:t>
      </w:r>
    </w:p>
    <w:p w:rsidR="007E05B8" w:rsidRPr="005B307C" w:rsidRDefault="00F20C1E">
      <w:pPr>
        <w:ind w:right="2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The subject matter of procurement is  analysis of sensitive raw materials that are coming to Poland from other European Union countries and beyond.</w:t>
      </w:r>
    </w:p>
    <w:p w:rsidR="007E05B8" w:rsidRPr="005B307C" w:rsidRDefault="007E05B8">
      <w:pPr>
        <w:ind w:right="20"/>
        <w:jc w:val="both"/>
        <w:rPr>
          <w:rFonts w:asciiTheme="majorHAnsi" w:eastAsia="Cambria" w:hAnsiTheme="majorHAnsi" w:cs="Cambria"/>
          <w:sz w:val="22"/>
          <w:szCs w:val="22"/>
          <w:lang w:val="en-US"/>
        </w:rPr>
      </w:pPr>
    </w:p>
    <w:p w:rsidR="007E05B8" w:rsidRPr="005B307C" w:rsidRDefault="00F20C1E">
      <w:pPr>
        <w:ind w:right="20"/>
        <w:jc w:val="both"/>
        <w:rPr>
          <w:rFonts w:asciiTheme="majorHAnsi" w:eastAsia="Cambria" w:hAnsiTheme="majorHAnsi" w:cs="Cambria"/>
          <w:sz w:val="22"/>
          <w:szCs w:val="22"/>
          <w:lang w:val="en-US"/>
        </w:rPr>
      </w:pPr>
      <w:r w:rsidRPr="005B307C">
        <w:rPr>
          <w:rFonts w:asciiTheme="majorHAnsi" w:eastAsia="Cambria" w:hAnsiTheme="majorHAnsi" w:cs="Cambria"/>
          <w:b/>
          <w:sz w:val="22"/>
          <w:szCs w:val="22"/>
          <w:lang w:val="en-US"/>
        </w:rPr>
        <w:t>III. Background Information</w:t>
      </w:r>
    </w:p>
    <w:p w:rsidR="007E05B8" w:rsidRPr="005B307C" w:rsidRDefault="00F20C1E">
      <w:pPr>
        <w:ind w:right="20"/>
        <w:jc w:val="both"/>
        <w:rPr>
          <w:rFonts w:asciiTheme="majorHAnsi" w:eastAsia="Cambria" w:hAnsiTheme="majorHAnsi" w:cs="Cambria"/>
          <w:color w:val="222222"/>
          <w:sz w:val="22"/>
          <w:szCs w:val="22"/>
          <w:lang w:val="en-US"/>
        </w:rPr>
      </w:pPr>
      <w:r w:rsidRPr="005B307C">
        <w:rPr>
          <w:rFonts w:asciiTheme="majorHAnsi" w:eastAsia="Cambria" w:hAnsiTheme="majorHAnsi" w:cs="Cambria"/>
          <w:color w:val="222222"/>
          <w:sz w:val="22"/>
          <w:szCs w:val="22"/>
          <w:lang w:val="en-US"/>
        </w:rPr>
        <w:t>Global production and trade in commodities affect some of the most breathtaking and ecologically important places on the planet.</w:t>
      </w:r>
    </w:p>
    <w:p w:rsidR="00D92FFD" w:rsidRPr="005B307C" w:rsidRDefault="00D92FFD">
      <w:pPr>
        <w:ind w:right="20"/>
        <w:jc w:val="both"/>
        <w:rPr>
          <w:rFonts w:asciiTheme="majorHAnsi" w:eastAsia="Cambria" w:hAnsiTheme="majorHAnsi" w:cs="Cambria"/>
          <w:color w:val="222222"/>
          <w:sz w:val="22"/>
          <w:szCs w:val="22"/>
          <w:lang w:val="en-US"/>
        </w:rPr>
      </w:pPr>
    </w:p>
    <w:p w:rsidR="007E05B8" w:rsidRPr="005B307C" w:rsidRDefault="00F20C1E">
      <w:pPr>
        <w:ind w:right="20"/>
        <w:jc w:val="both"/>
        <w:rPr>
          <w:rFonts w:asciiTheme="majorHAnsi" w:eastAsia="Cambria" w:hAnsiTheme="majorHAnsi" w:cs="Cambria"/>
          <w:color w:val="222222"/>
          <w:sz w:val="22"/>
          <w:szCs w:val="22"/>
          <w:lang w:val="en-US"/>
        </w:rPr>
      </w:pPr>
      <w:r w:rsidRPr="005B307C">
        <w:rPr>
          <w:rFonts w:asciiTheme="majorHAnsi" w:eastAsia="Cambria" w:hAnsiTheme="majorHAnsi" w:cs="Cambria"/>
          <w:color w:val="222222"/>
          <w:sz w:val="22"/>
          <w:szCs w:val="22"/>
          <w:lang w:val="en-US"/>
        </w:rPr>
        <w:t>And around 500 companies control roughly 70% of global markets for the commodities that have the most significant impacts.</w:t>
      </w:r>
    </w:p>
    <w:p w:rsidR="007E05B8" w:rsidRPr="005B307C" w:rsidRDefault="007E05B8">
      <w:pPr>
        <w:ind w:right="20"/>
        <w:jc w:val="both"/>
        <w:rPr>
          <w:rFonts w:asciiTheme="majorHAnsi" w:eastAsia="Cambria" w:hAnsiTheme="majorHAnsi" w:cs="Cambria"/>
          <w:color w:val="222222"/>
          <w:sz w:val="22"/>
          <w:szCs w:val="22"/>
          <w:lang w:val="en-US"/>
        </w:rPr>
      </w:pPr>
    </w:p>
    <w:p w:rsidR="007E05B8" w:rsidRPr="005B307C" w:rsidRDefault="00F20C1E">
      <w:pPr>
        <w:ind w:right="20"/>
        <w:jc w:val="both"/>
        <w:rPr>
          <w:rFonts w:asciiTheme="majorHAnsi" w:eastAsia="Cambria" w:hAnsiTheme="majorHAnsi" w:cs="Cambria"/>
          <w:sz w:val="22"/>
          <w:szCs w:val="22"/>
          <w:lang w:val="en-US"/>
        </w:rPr>
      </w:pPr>
      <w:r w:rsidRPr="005B307C">
        <w:rPr>
          <w:rFonts w:asciiTheme="majorHAnsi" w:eastAsia="Cambria" w:hAnsiTheme="majorHAnsi" w:cs="Cambria"/>
          <w:color w:val="222222"/>
          <w:sz w:val="22"/>
          <w:szCs w:val="22"/>
          <w:lang w:val="en-US"/>
        </w:rPr>
        <w:t>If we can get a critical mass of these leading companies to pursue sustainability, while working with the public sector to shape regulation and policy in areas such banking and public procurement, we can change whole markets, making better production the norm.</w:t>
      </w:r>
    </w:p>
    <w:p w:rsidR="007E05B8" w:rsidRPr="005B307C" w:rsidRDefault="007E05B8">
      <w:pPr>
        <w:ind w:right="20"/>
        <w:jc w:val="both"/>
        <w:rPr>
          <w:rFonts w:asciiTheme="majorHAnsi" w:eastAsia="Cambria" w:hAnsiTheme="majorHAnsi" w:cs="Cambria"/>
          <w:sz w:val="22"/>
          <w:szCs w:val="22"/>
          <w:lang w:val="en-US"/>
        </w:rPr>
      </w:pPr>
    </w:p>
    <w:p w:rsidR="007E05B8" w:rsidRPr="005B307C" w:rsidRDefault="00F20C1E">
      <w:pPr>
        <w:ind w:right="2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To develop the direction of activities, we want to recognize the situation in Poland. The study aims to determine the role of Poland in trade of commodities.</w:t>
      </w:r>
    </w:p>
    <w:p w:rsidR="008C0ECA" w:rsidRPr="005B307C" w:rsidRDefault="008C0ECA">
      <w:pPr>
        <w:ind w:right="20"/>
        <w:jc w:val="both"/>
        <w:rPr>
          <w:rFonts w:asciiTheme="majorHAnsi" w:eastAsia="Cambria" w:hAnsiTheme="majorHAnsi" w:cs="Cambria"/>
          <w:sz w:val="22"/>
          <w:szCs w:val="22"/>
          <w:lang w:val="en-US"/>
        </w:rPr>
      </w:pPr>
    </w:p>
    <w:p w:rsidR="008C0ECA" w:rsidRPr="005B307C" w:rsidRDefault="008C0ECA">
      <w:pPr>
        <w:ind w:right="20"/>
        <w:jc w:val="both"/>
        <w:rPr>
          <w:rFonts w:asciiTheme="majorHAnsi" w:eastAsia="Cambria" w:hAnsiTheme="majorHAnsi" w:cs="Cambria"/>
          <w:sz w:val="22"/>
          <w:szCs w:val="22"/>
          <w:lang w:val="en-US"/>
        </w:rPr>
      </w:pPr>
    </w:p>
    <w:p w:rsidR="007E05B8" w:rsidRPr="005B307C" w:rsidRDefault="00F20C1E">
      <w:pPr>
        <w:ind w:right="20"/>
        <w:jc w:val="both"/>
        <w:rPr>
          <w:rFonts w:asciiTheme="majorHAnsi" w:eastAsia="Cambria" w:hAnsiTheme="majorHAnsi" w:cs="Cambria"/>
          <w:sz w:val="22"/>
          <w:szCs w:val="22"/>
          <w:lang w:val="en-US"/>
        </w:rPr>
      </w:pPr>
      <w:r w:rsidRPr="005B307C">
        <w:rPr>
          <w:rFonts w:asciiTheme="majorHAnsi" w:eastAsia="Cambria" w:hAnsiTheme="majorHAnsi" w:cs="Cambria"/>
          <w:b/>
          <w:sz w:val="22"/>
          <w:szCs w:val="22"/>
          <w:lang w:val="en-US"/>
        </w:rPr>
        <w:t>IV.                Scope and Performance of Procurement</w:t>
      </w:r>
    </w:p>
    <w:p w:rsidR="007E05B8" w:rsidRPr="005B307C" w:rsidRDefault="00F20C1E">
      <w:pPr>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The subject matter of procurement is the performance of a study aimed at quantitative analysis of import and influx volume and origin paths to Poland for all commodities and comparison of </w:t>
      </w:r>
      <w:r w:rsidR="00D92FFD" w:rsidRPr="005B307C">
        <w:rPr>
          <w:rFonts w:asciiTheme="majorHAnsi" w:eastAsia="Cambria" w:hAnsiTheme="majorHAnsi" w:cs="Cambria"/>
          <w:sz w:val="22"/>
          <w:szCs w:val="22"/>
          <w:lang w:val="en-US"/>
        </w:rPr>
        <w:t>European</w:t>
      </w:r>
      <w:r w:rsidRPr="005B307C">
        <w:rPr>
          <w:rFonts w:asciiTheme="majorHAnsi" w:eastAsia="Cambria" w:hAnsiTheme="majorHAnsi" w:cs="Cambria"/>
          <w:sz w:val="22"/>
          <w:szCs w:val="22"/>
          <w:lang w:val="en-US"/>
        </w:rPr>
        <w:t xml:space="preserve"> and global averages and quantitative analysis of export  and outflow volume and origin paths from Poland for all commodities and comparison of </w:t>
      </w:r>
      <w:r w:rsidR="00D92FFD" w:rsidRPr="005B307C">
        <w:rPr>
          <w:rFonts w:asciiTheme="majorHAnsi" w:eastAsia="Cambria" w:hAnsiTheme="majorHAnsi" w:cs="Cambria"/>
          <w:sz w:val="22"/>
          <w:szCs w:val="22"/>
          <w:lang w:val="en-US"/>
        </w:rPr>
        <w:t>European</w:t>
      </w:r>
      <w:r w:rsidRPr="005B307C">
        <w:rPr>
          <w:rFonts w:asciiTheme="majorHAnsi" w:eastAsia="Cambria" w:hAnsiTheme="majorHAnsi" w:cs="Cambria"/>
          <w:sz w:val="22"/>
          <w:szCs w:val="22"/>
          <w:lang w:val="en-US"/>
        </w:rPr>
        <w:t xml:space="preserve"> and global averages.</w:t>
      </w:r>
    </w:p>
    <w:p w:rsidR="00D92FFD" w:rsidRPr="005B307C" w:rsidRDefault="00D92FFD">
      <w:pPr>
        <w:jc w:val="both"/>
        <w:rPr>
          <w:rFonts w:asciiTheme="majorHAnsi" w:eastAsia="Cambria" w:hAnsiTheme="majorHAnsi" w:cs="Cambria"/>
          <w:sz w:val="22"/>
          <w:szCs w:val="22"/>
          <w:lang w:val="en-US"/>
        </w:rPr>
      </w:pPr>
    </w:p>
    <w:p w:rsidR="007E05B8" w:rsidRPr="005B307C" w:rsidRDefault="00F20C1E" w:rsidP="00D92FFD">
      <w:pPr>
        <w:pStyle w:val="Akapitzlist"/>
        <w:numPr>
          <w:ilvl w:val="0"/>
          <w:numId w:val="4"/>
        </w:numPr>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The aim of the study is to analyze the situation in Poland with regard to priority commodities:</w:t>
      </w:r>
    </w:p>
    <w:p w:rsidR="007E05B8" w:rsidRPr="005B307C" w:rsidRDefault="00F20C1E">
      <w:pPr>
        <w:numPr>
          <w:ilvl w:val="1"/>
          <w:numId w:val="4"/>
        </w:numPr>
        <w:jc w:val="both"/>
        <w:rPr>
          <w:rFonts w:asciiTheme="majorHAnsi" w:eastAsia="Cambria" w:hAnsiTheme="majorHAnsi" w:cs="Cambria"/>
          <w:sz w:val="22"/>
          <w:szCs w:val="22"/>
        </w:rPr>
      </w:pPr>
      <w:proofErr w:type="spellStart"/>
      <w:r w:rsidRPr="005B307C">
        <w:rPr>
          <w:rFonts w:asciiTheme="majorHAnsi" w:eastAsia="Cambria" w:hAnsiTheme="majorHAnsi" w:cs="Cambria"/>
          <w:sz w:val="22"/>
          <w:szCs w:val="22"/>
        </w:rPr>
        <w:t>wood</w:t>
      </w:r>
      <w:proofErr w:type="spellEnd"/>
      <w:r w:rsidRPr="005B307C">
        <w:rPr>
          <w:rFonts w:asciiTheme="majorHAnsi" w:eastAsia="Cambria" w:hAnsiTheme="majorHAnsi" w:cs="Cambria"/>
          <w:sz w:val="22"/>
          <w:szCs w:val="22"/>
        </w:rPr>
        <w:t>,</w:t>
      </w:r>
    </w:p>
    <w:p w:rsidR="007E05B8" w:rsidRPr="005B307C" w:rsidRDefault="00F20C1E">
      <w:pPr>
        <w:numPr>
          <w:ilvl w:val="1"/>
          <w:numId w:val="4"/>
        </w:numPr>
        <w:jc w:val="both"/>
        <w:rPr>
          <w:rFonts w:asciiTheme="majorHAnsi" w:eastAsia="Cambria" w:hAnsiTheme="majorHAnsi" w:cs="Cambria"/>
          <w:sz w:val="22"/>
          <w:szCs w:val="22"/>
        </w:rPr>
      </w:pPr>
      <w:proofErr w:type="spellStart"/>
      <w:r w:rsidRPr="005B307C">
        <w:rPr>
          <w:rFonts w:asciiTheme="majorHAnsi" w:eastAsia="Cambria" w:hAnsiTheme="majorHAnsi" w:cs="Cambria"/>
          <w:sz w:val="22"/>
          <w:szCs w:val="22"/>
        </w:rPr>
        <w:t>charcoal</w:t>
      </w:r>
      <w:proofErr w:type="spellEnd"/>
      <w:r w:rsidRPr="005B307C">
        <w:rPr>
          <w:rFonts w:asciiTheme="majorHAnsi" w:eastAsia="Cambria" w:hAnsiTheme="majorHAnsi" w:cs="Cambria"/>
          <w:sz w:val="22"/>
          <w:szCs w:val="22"/>
        </w:rPr>
        <w:t>,</w:t>
      </w:r>
    </w:p>
    <w:p w:rsidR="007E05B8" w:rsidRPr="005B307C" w:rsidRDefault="00F20C1E">
      <w:pPr>
        <w:numPr>
          <w:ilvl w:val="1"/>
          <w:numId w:val="4"/>
        </w:numPr>
        <w:jc w:val="both"/>
        <w:rPr>
          <w:rFonts w:asciiTheme="majorHAnsi" w:eastAsia="Cambria" w:hAnsiTheme="majorHAnsi" w:cs="Cambria"/>
          <w:sz w:val="22"/>
          <w:szCs w:val="22"/>
        </w:rPr>
      </w:pPr>
      <w:proofErr w:type="spellStart"/>
      <w:r w:rsidRPr="005B307C">
        <w:rPr>
          <w:rFonts w:asciiTheme="majorHAnsi" w:eastAsia="Cambria" w:hAnsiTheme="majorHAnsi" w:cs="Cambria"/>
          <w:sz w:val="22"/>
          <w:szCs w:val="22"/>
        </w:rPr>
        <w:t>cellulose</w:t>
      </w:r>
      <w:proofErr w:type="spellEnd"/>
      <w:r w:rsidRPr="005B307C">
        <w:rPr>
          <w:rFonts w:asciiTheme="majorHAnsi" w:eastAsia="Cambria" w:hAnsiTheme="majorHAnsi" w:cs="Cambria"/>
          <w:sz w:val="22"/>
          <w:szCs w:val="22"/>
        </w:rPr>
        <w:t xml:space="preserve"> (</w:t>
      </w:r>
      <w:proofErr w:type="spellStart"/>
      <w:r w:rsidRPr="005B307C">
        <w:rPr>
          <w:rFonts w:asciiTheme="majorHAnsi" w:eastAsia="Cambria" w:hAnsiTheme="majorHAnsi" w:cs="Cambria"/>
          <w:sz w:val="22"/>
          <w:szCs w:val="22"/>
        </w:rPr>
        <w:t>paper</w:t>
      </w:r>
      <w:proofErr w:type="spellEnd"/>
      <w:r w:rsidRPr="005B307C">
        <w:rPr>
          <w:rFonts w:asciiTheme="majorHAnsi" w:eastAsia="Cambria" w:hAnsiTheme="majorHAnsi" w:cs="Cambria"/>
          <w:sz w:val="22"/>
          <w:szCs w:val="22"/>
        </w:rPr>
        <w:t>),</w:t>
      </w:r>
    </w:p>
    <w:p w:rsidR="007E05B8" w:rsidRPr="005B307C" w:rsidRDefault="00F20C1E">
      <w:pPr>
        <w:numPr>
          <w:ilvl w:val="1"/>
          <w:numId w:val="4"/>
        </w:numPr>
        <w:jc w:val="both"/>
        <w:rPr>
          <w:rFonts w:asciiTheme="majorHAnsi" w:eastAsia="Cambria" w:hAnsiTheme="majorHAnsi" w:cs="Cambria"/>
          <w:sz w:val="22"/>
          <w:szCs w:val="22"/>
        </w:rPr>
      </w:pPr>
      <w:proofErr w:type="spellStart"/>
      <w:r w:rsidRPr="005B307C">
        <w:rPr>
          <w:rFonts w:asciiTheme="majorHAnsi" w:eastAsia="Cambria" w:hAnsiTheme="majorHAnsi" w:cs="Cambria"/>
          <w:sz w:val="22"/>
          <w:szCs w:val="22"/>
        </w:rPr>
        <w:t>soy</w:t>
      </w:r>
      <w:proofErr w:type="spellEnd"/>
      <w:r w:rsidRPr="005B307C">
        <w:rPr>
          <w:rFonts w:asciiTheme="majorHAnsi" w:eastAsia="Cambria" w:hAnsiTheme="majorHAnsi" w:cs="Cambria"/>
          <w:sz w:val="22"/>
          <w:szCs w:val="22"/>
        </w:rPr>
        <w:t>,</w:t>
      </w:r>
    </w:p>
    <w:p w:rsidR="007E05B8" w:rsidRPr="005B307C" w:rsidRDefault="00F20C1E">
      <w:pPr>
        <w:numPr>
          <w:ilvl w:val="1"/>
          <w:numId w:val="4"/>
        </w:numPr>
        <w:jc w:val="both"/>
        <w:rPr>
          <w:rFonts w:asciiTheme="majorHAnsi" w:eastAsia="Cambria" w:hAnsiTheme="majorHAnsi" w:cs="Cambria"/>
          <w:sz w:val="22"/>
          <w:szCs w:val="22"/>
        </w:rPr>
      </w:pPr>
      <w:r w:rsidRPr="005B307C">
        <w:rPr>
          <w:rFonts w:asciiTheme="majorHAnsi" w:eastAsia="Cambria" w:hAnsiTheme="majorHAnsi" w:cs="Cambria"/>
          <w:sz w:val="22"/>
          <w:szCs w:val="22"/>
        </w:rPr>
        <w:lastRenderedPageBreak/>
        <w:t xml:space="preserve">palm </w:t>
      </w:r>
      <w:proofErr w:type="spellStart"/>
      <w:r w:rsidRPr="005B307C">
        <w:rPr>
          <w:rFonts w:asciiTheme="majorHAnsi" w:eastAsia="Cambria" w:hAnsiTheme="majorHAnsi" w:cs="Cambria"/>
          <w:sz w:val="22"/>
          <w:szCs w:val="22"/>
        </w:rPr>
        <w:t>oil</w:t>
      </w:r>
      <w:proofErr w:type="spellEnd"/>
      <w:r w:rsidRPr="005B307C">
        <w:rPr>
          <w:rFonts w:asciiTheme="majorHAnsi" w:eastAsia="Cambria" w:hAnsiTheme="majorHAnsi" w:cs="Cambria"/>
          <w:sz w:val="22"/>
          <w:szCs w:val="22"/>
        </w:rPr>
        <w:t>,</w:t>
      </w:r>
    </w:p>
    <w:p w:rsidR="007E05B8" w:rsidRPr="005B307C" w:rsidRDefault="00F20C1E">
      <w:pPr>
        <w:numPr>
          <w:ilvl w:val="1"/>
          <w:numId w:val="4"/>
        </w:numPr>
        <w:jc w:val="both"/>
        <w:rPr>
          <w:rFonts w:asciiTheme="majorHAnsi" w:eastAsia="Cambria" w:hAnsiTheme="majorHAnsi" w:cs="Cambria"/>
          <w:sz w:val="22"/>
          <w:szCs w:val="22"/>
        </w:rPr>
      </w:pPr>
      <w:proofErr w:type="spellStart"/>
      <w:r w:rsidRPr="005B307C">
        <w:rPr>
          <w:rFonts w:asciiTheme="majorHAnsi" w:eastAsia="Cambria" w:hAnsiTheme="majorHAnsi" w:cs="Cambria"/>
          <w:sz w:val="22"/>
          <w:szCs w:val="22"/>
        </w:rPr>
        <w:t>beef</w:t>
      </w:r>
      <w:proofErr w:type="spellEnd"/>
      <w:r w:rsidRPr="005B307C">
        <w:rPr>
          <w:rFonts w:asciiTheme="majorHAnsi" w:eastAsia="Cambria" w:hAnsiTheme="majorHAnsi" w:cs="Cambria"/>
          <w:sz w:val="22"/>
          <w:szCs w:val="22"/>
        </w:rPr>
        <w:t>,</w:t>
      </w:r>
    </w:p>
    <w:p w:rsidR="007E05B8" w:rsidRPr="005B307C" w:rsidRDefault="00F20C1E">
      <w:pPr>
        <w:numPr>
          <w:ilvl w:val="1"/>
          <w:numId w:val="4"/>
        </w:numPr>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shrimp</w:t>
      </w:r>
      <w:r w:rsidR="00D92FFD" w:rsidRPr="005B307C">
        <w:rPr>
          <w:rFonts w:asciiTheme="majorHAnsi" w:eastAsia="Cambria" w:hAnsiTheme="majorHAnsi" w:cs="Cambria"/>
          <w:sz w:val="22"/>
          <w:szCs w:val="22"/>
          <w:lang w:val="en-US"/>
        </w:rPr>
        <w:t xml:space="preserve"> (in division fo</w:t>
      </w:r>
      <w:r w:rsidR="008C0ECA" w:rsidRPr="005B307C">
        <w:rPr>
          <w:rFonts w:asciiTheme="majorHAnsi" w:eastAsia="Cambria" w:hAnsiTheme="majorHAnsi" w:cs="Cambria"/>
          <w:sz w:val="22"/>
          <w:szCs w:val="22"/>
          <w:lang w:val="en-US"/>
        </w:rPr>
        <w:t>r wild-caught and farmed shrimp</w:t>
      </w:r>
      <w:r w:rsidR="00D92FFD" w:rsidRPr="005B307C">
        <w:rPr>
          <w:rFonts w:asciiTheme="majorHAnsi" w:eastAsia="Cambria" w:hAnsiTheme="majorHAnsi" w:cs="Cambria"/>
          <w:sz w:val="22"/>
          <w:szCs w:val="22"/>
          <w:lang w:val="en-US"/>
        </w:rPr>
        <w:t>),</w:t>
      </w:r>
    </w:p>
    <w:p w:rsidR="007E05B8" w:rsidRPr="005B307C" w:rsidRDefault="00F20C1E">
      <w:pPr>
        <w:numPr>
          <w:ilvl w:val="1"/>
          <w:numId w:val="4"/>
        </w:numPr>
        <w:jc w:val="both"/>
        <w:rPr>
          <w:rFonts w:asciiTheme="majorHAnsi" w:eastAsia="Cambria" w:hAnsiTheme="majorHAnsi" w:cs="Cambria"/>
          <w:sz w:val="22"/>
          <w:szCs w:val="22"/>
        </w:rPr>
      </w:pPr>
      <w:proofErr w:type="spellStart"/>
      <w:r w:rsidRPr="005B307C">
        <w:rPr>
          <w:rFonts w:asciiTheme="majorHAnsi" w:eastAsia="Cambria" w:hAnsiTheme="majorHAnsi" w:cs="Cambria"/>
          <w:sz w:val="22"/>
          <w:szCs w:val="22"/>
        </w:rPr>
        <w:t>tuna</w:t>
      </w:r>
      <w:proofErr w:type="spellEnd"/>
      <w:r w:rsidRPr="005B307C">
        <w:rPr>
          <w:rFonts w:asciiTheme="majorHAnsi" w:eastAsia="Cambria" w:hAnsiTheme="majorHAnsi" w:cs="Cambria"/>
          <w:sz w:val="22"/>
          <w:szCs w:val="22"/>
        </w:rPr>
        <w:t>,</w:t>
      </w:r>
    </w:p>
    <w:p w:rsidR="007E05B8" w:rsidRPr="005B307C" w:rsidRDefault="00F20C1E">
      <w:pPr>
        <w:numPr>
          <w:ilvl w:val="1"/>
          <w:numId w:val="4"/>
        </w:numPr>
        <w:jc w:val="both"/>
        <w:rPr>
          <w:rFonts w:asciiTheme="majorHAnsi" w:eastAsia="Cambria" w:hAnsiTheme="majorHAnsi" w:cs="Cambria"/>
          <w:sz w:val="22"/>
          <w:szCs w:val="22"/>
        </w:rPr>
      </w:pPr>
      <w:proofErr w:type="spellStart"/>
      <w:r w:rsidRPr="005B307C">
        <w:rPr>
          <w:rFonts w:asciiTheme="majorHAnsi" w:eastAsia="Cambria" w:hAnsiTheme="majorHAnsi" w:cs="Cambria"/>
          <w:sz w:val="22"/>
          <w:szCs w:val="22"/>
        </w:rPr>
        <w:t>white</w:t>
      </w:r>
      <w:proofErr w:type="spellEnd"/>
      <w:r w:rsidRPr="005B307C">
        <w:rPr>
          <w:rFonts w:asciiTheme="majorHAnsi" w:eastAsia="Cambria" w:hAnsiTheme="majorHAnsi" w:cs="Cambria"/>
          <w:sz w:val="22"/>
          <w:szCs w:val="22"/>
        </w:rPr>
        <w:t xml:space="preserve"> </w:t>
      </w:r>
      <w:proofErr w:type="spellStart"/>
      <w:r w:rsidRPr="005B307C">
        <w:rPr>
          <w:rFonts w:asciiTheme="majorHAnsi" w:eastAsia="Cambria" w:hAnsiTheme="majorHAnsi" w:cs="Cambria"/>
          <w:sz w:val="22"/>
          <w:szCs w:val="22"/>
        </w:rPr>
        <w:t>fish</w:t>
      </w:r>
      <w:proofErr w:type="spellEnd"/>
      <w:r w:rsidRPr="005B307C">
        <w:rPr>
          <w:rFonts w:asciiTheme="majorHAnsi" w:eastAsia="Cambria" w:hAnsiTheme="majorHAnsi" w:cs="Cambria"/>
          <w:sz w:val="22"/>
          <w:szCs w:val="22"/>
        </w:rPr>
        <w:t>,</w:t>
      </w:r>
    </w:p>
    <w:p w:rsidR="007E05B8" w:rsidRPr="005B307C" w:rsidRDefault="00F20C1E">
      <w:pPr>
        <w:numPr>
          <w:ilvl w:val="1"/>
          <w:numId w:val="4"/>
        </w:numPr>
        <w:jc w:val="both"/>
        <w:rPr>
          <w:rFonts w:asciiTheme="majorHAnsi" w:eastAsia="Cambria" w:hAnsiTheme="majorHAnsi" w:cs="Cambria"/>
          <w:sz w:val="22"/>
          <w:szCs w:val="22"/>
        </w:rPr>
      </w:pPr>
      <w:proofErr w:type="spellStart"/>
      <w:r w:rsidRPr="005B307C">
        <w:rPr>
          <w:rFonts w:asciiTheme="majorHAnsi" w:eastAsia="Cambria" w:hAnsiTheme="majorHAnsi" w:cs="Cambria"/>
          <w:sz w:val="22"/>
          <w:szCs w:val="22"/>
        </w:rPr>
        <w:t>dairy</w:t>
      </w:r>
      <w:proofErr w:type="spellEnd"/>
      <w:r w:rsidRPr="005B307C">
        <w:rPr>
          <w:rFonts w:asciiTheme="majorHAnsi" w:eastAsia="Cambria" w:hAnsiTheme="majorHAnsi" w:cs="Cambria"/>
          <w:sz w:val="22"/>
          <w:szCs w:val="22"/>
        </w:rPr>
        <w:t>,</w:t>
      </w:r>
    </w:p>
    <w:p w:rsidR="007E05B8" w:rsidRPr="005B307C" w:rsidRDefault="00F20C1E">
      <w:pPr>
        <w:numPr>
          <w:ilvl w:val="1"/>
          <w:numId w:val="4"/>
        </w:numPr>
        <w:jc w:val="both"/>
        <w:rPr>
          <w:rFonts w:asciiTheme="majorHAnsi" w:eastAsia="Cambria" w:hAnsiTheme="majorHAnsi" w:cs="Cambria"/>
          <w:sz w:val="22"/>
          <w:szCs w:val="22"/>
        </w:rPr>
      </w:pPr>
      <w:proofErr w:type="spellStart"/>
      <w:r w:rsidRPr="005B307C">
        <w:rPr>
          <w:rFonts w:asciiTheme="majorHAnsi" w:eastAsia="Cambria" w:hAnsiTheme="majorHAnsi" w:cs="Cambria"/>
          <w:sz w:val="22"/>
          <w:szCs w:val="22"/>
        </w:rPr>
        <w:t>sugarcane</w:t>
      </w:r>
      <w:proofErr w:type="spellEnd"/>
      <w:r w:rsidRPr="005B307C">
        <w:rPr>
          <w:rFonts w:asciiTheme="majorHAnsi" w:eastAsia="Cambria" w:hAnsiTheme="majorHAnsi" w:cs="Cambria"/>
          <w:sz w:val="22"/>
          <w:szCs w:val="22"/>
        </w:rPr>
        <w:t>,</w:t>
      </w:r>
    </w:p>
    <w:p w:rsidR="007E05B8" w:rsidRPr="005B307C" w:rsidRDefault="00F20C1E">
      <w:pPr>
        <w:numPr>
          <w:ilvl w:val="1"/>
          <w:numId w:val="4"/>
        </w:numPr>
        <w:jc w:val="both"/>
        <w:rPr>
          <w:rFonts w:asciiTheme="majorHAnsi" w:eastAsia="Cambria" w:hAnsiTheme="majorHAnsi" w:cs="Cambria"/>
          <w:sz w:val="22"/>
          <w:szCs w:val="22"/>
        </w:rPr>
      </w:pPr>
      <w:proofErr w:type="spellStart"/>
      <w:r w:rsidRPr="005B307C">
        <w:rPr>
          <w:rFonts w:asciiTheme="majorHAnsi" w:eastAsia="Cambria" w:hAnsiTheme="majorHAnsi" w:cs="Cambria"/>
          <w:sz w:val="22"/>
          <w:szCs w:val="22"/>
        </w:rPr>
        <w:t>cotton</w:t>
      </w:r>
      <w:proofErr w:type="spellEnd"/>
      <w:r w:rsidRPr="005B307C">
        <w:rPr>
          <w:rFonts w:asciiTheme="majorHAnsi" w:eastAsia="Cambria" w:hAnsiTheme="majorHAnsi" w:cs="Cambria"/>
          <w:sz w:val="22"/>
          <w:szCs w:val="22"/>
        </w:rPr>
        <w:t>,</w:t>
      </w:r>
    </w:p>
    <w:p w:rsidR="007E05B8" w:rsidRPr="005B307C" w:rsidRDefault="00F20C1E">
      <w:pPr>
        <w:numPr>
          <w:ilvl w:val="1"/>
          <w:numId w:val="4"/>
        </w:numPr>
        <w:jc w:val="both"/>
        <w:rPr>
          <w:rFonts w:asciiTheme="majorHAnsi" w:eastAsia="Cambria" w:hAnsiTheme="majorHAnsi" w:cs="Cambria"/>
          <w:sz w:val="22"/>
          <w:szCs w:val="22"/>
        </w:rPr>
      </w:pPr>
      <w:proofErr w:type="spellStart"/>
      <w:r w:rsidRPr="005B307C">
        <w:rPr>
          <w:rFonts w:asciiTheme="majorHAnsi" w:eastAsia="Cambria" w:hAnsiTheme="majorHAnsi" w:cs="Cambria"/>
          <w:sz w:val="22"/>
          <w:szCs w:val="22"/>
        </w:rPr>
        <w:t>farmed</w:t>
      </w:r>
      <w:proofErr w:type="spellEnd"/>
      <w:r w:rsidRPr="005B307C">
        <w:rPr>
          <w:rFonts w:asciiTheme="majorHAnsi" w:eastAsia="Cambria" w:hAnsiTheme="majorHAnsi" w:cs="Cambria"/>
          <w:sz w:val="22"/>
          <w:szCs w:val="22"/>
        </w:rPr>
        <w:t xml:space="preserve"> </w:t>
      </w:r>
      <w:proofErr w:type="spellStart"/>
      <w:r w:rsidRPr="005B307C">
        <w:rPr>
          <w:rFonts w:asciiTheme="majorHAnsi" w:eastAsia="Cambria" w:hAnsiTheme="majorHAnsi" w:cs="Cambria"/>
          <w:sz w:val="22"/>
          <w:szCs w:val="22"/>
        </w:rPr>
        <w:t>salmon</w:t>
      </w:r>
      <w:proofErr w:type="spellEnd"/>
      <w:r w:rsidRPr="005B307C">
        <w:rPr>
          <w:rFonts w:asciiTheme="majorHAnsi" w:eastAsia="Cambria" w:hAnsiTheme="majorHAnsi" w:cs="Cambria"/>
          <w:sz w:val="22"/>
          <w:szCs w:val="22"/>
        </w:rPr>
        <w:t>,</w:t>
      </w:r>
    </w:p>
    <w:p w:rsidR="007E05B8" w:rsidRPr="005B307C" w:rsidRDefault="00F20C1E">
      <w:pPr>
        <w:numPr>
          <w:ilvl w:val="1"/>
          <w:numId w:val="4"/>
        </w:numPr>
        <w:jc w:val="both"/>
        <w:rPr>
          <w:rFonts w:asciiTheme="majorHAnsi" w:eastAsia="Cambria" w:hAnsiTheme="majorHAnsi" w:cs="Cambria"/>
          <w:sz w:val="22"/>
          <w:szCs w:val="22"/>
        </w:rPr>
      </w:pPr>
      <w:proofErr w:type="spellStart"/>
      <w:r w:rsidRPr="005B307C">
        <w:rPr>
          <w:rFonts w:asciiTheme="majorHAnsi" w:eastAsia="Cambria" w:hAnsiTheme="majorHAnsi" w:cs="Cambria"/>
          <w:sz w:val="22"/>
          <w:szCs w:val="22"/>
        </w:rPr>
        <w:t>fishmeal</w:t>
      </w:r>
      <w:proofErr w:type="spellEnd"/>
      <w:r w:rsidRPr="005B307C">
        <w:rPr>
          <w:rFonts w:asciiTheme="majorHAnsi" w:eastAsia="Cambria" w:hAnsiTheme="majorHAnsi" w:cs="Cambria"/>
          <w:sz w:val="22"/>
          <w:szCs w:val="22"/>
        </w:rPr>
        <w:t>,</w:t>
      </w:r>
    </w:p>
    <w:p w:rsidR="007E05B8" w:rsidRPr="005B307C" w:rsidRDefault="00F20C1E">
      <w:pPr>
        <w:numPr>
          <w:ilvl w:val="1"/>
          <w:numId w:val="4"/>
        </w:numPr>
        <w:jc w:val="both"/>
        <w:rPr>
          <w:rFonts w:asciiTheme="majorHAnsi" w:eastAsia="Cambria" w:hAnsiTheme="majorHAnsi" w:cs="Cambria"/>
          <w:sz w:val="22"/>
          <w:szCs w:val="22"/>
        </w:rPr>
      </w:pPr>
      <w:proofErr w:type="spellStart"/>
      <w:r w:rsidRPr="005B307C">
        <w:rPr>
          <w:rFonts w:asciiTheme="majorHAnsi" w:eastAsia="Cambria" w:hAnsiTheme="majorHAnsi" w:cs="Cambria"/>
          <w:sz w:val="22"/>
          <w:szCs w:val="22"/>
        </w:rPr>
        <w:t>rubber</w:t>
      </w:r>
      <w:proofErr w:type="spellEnd"/>
      <w:r w:rsidRPr="005B307C">
        <w:rPr>
          <w:rFonts w:asciiTheme="majorHAnsi" w:eastAsia="Cambria" w:hAnsiTheme="majorHAnsi" w:cs="Cambria"/>
          <w:sz w:val="22"/>
          <w:szCs w:val="22"/>
        </w:rPr>
        <w:t>,</w:t>
      </w:r>
    </w:p>
    <w:p w:rsidR="007E05B8" w:rsidRPr="005B307C" w:rsidRDefault="00F20C1E">
      <w:pPr>
        <w:numPr>
          <w:ilvl w:val="1"/>
          <w:numId w:val="4"/>
        </w:numPr>
        <w:jc w:val="both"/>
        <w:rPr>
          <w:rFonts w:asciiTheme="majorHAnsi" w:eastAsia="Cambria" w:hAnsiTheme="majorHAnsi" w:cs="Cambria"/>
          <w:sz w:val="22"/>
          <w:szCs w:val="22"/>
        </w:rPr>
      </w:pPr>
      <w:proofErr w:type="spellStart"/>
      <w:r w:rsidRPr="005B307C">
        <w:rPr>
          <w:rFonts w:asciiTheme="majorHAnsi" w:eastAsia="Cambria" w:hAnsiTheme="majorHAnsi" w:cs="Cambria"/>
          <w:sz w:val="22"/>
          <w:szCs w:val="22"/>
        </w:rPr>
        <w:t>peat</w:t>
      </w:r>
      <w:proofErr w:type="spellEnd"/>
      <w:r w:rsidRPr="005B307C">
        <w:rPr>
          <w:rFonts w:asciiTheme="majorHAnsi" w:eastAsia="Cambria" w:hAnsiTheme="majorHAnsi" w:cs="Cambria"/>
          <w:sz w:val="22"/>
          <w:szCs w:val="22"/>
        </w:rPr>
        <w:t>,</w:t>
      </w:r>
    </w:p>
    <w:p w:rsidR="007E05B8" w:rsidRPr="005B307C" w:rsidRDefault="00F20C1E">
      <w:pPr>
        <w:numPr>
          <w:ilvl w:val="1"/>
          <w:numId w:val="4"/>
        </w:numPr>
        <w:jc w:val="both"/>
        <w:rPr>
          <w:rFonts w:asciiTheme="majorHAnsi" w:eastAsia="Cambria" w:hAnsiTheme="majorHAnsi" w:cs="Cambria"/>
          <w:sz w:val="22"/>
          <w:szCs w:val="22"/>
        </w:rPr>
      </w:pPr>
      <w:proofErr w:type="spellStart"/>
      <w:r w:rsidRPr="005B307C">
        <w:rPr>
          <w:rFonts w:asciiTheme="majorHAnsi" w:eastAsia="Cambria" w:hAnsiTheme="majorHAnsi" w:cs="Cambria"/>
          <w:sz w:val="22"/>
          <w:szCs w:val="22"/>
        </w:rPr>
        <w:t>eel</w:t>
      </w:r>
      <w:proofErr w:type="spellEnd"/>
      <w:r w:rsidR="008C0ECA" w:rsidRPr="005B307C">
        <w:rPr>
          <w:rFonts w:asciiTheme="majorHAnsi" w:eastAsia="Cambria" w:hAnsiTheme="majorHAnsi" w:cs="Cambria"/>
          <w:sz w:val="22"/>
          <w:szCs w:val="22"/>
        </w:rPr>
        <w:t xml:space="preserve"> (</w:t>
      </w:r>
      <w:proofErr w:type="spellStart"/>
      <w:r w:rsidR="008C0ECA" w:rsidRPr="005B307C">
        <w:rPr>
          <w:rFonts w:asciiTheme="majorHAnsi" w:eastAsia="Cambria" w:hAnsiTheme="majorHAnsi" w:cs="Cambria"/>
          <w:sz w:val="22"/>
          <w:szCs w:val="22"/>
        </w:rPr>
        <w:t>wild-caught</w:t>
      </w:r>
      <w:proofErr w:type="spellEnd"/>
      <w:r w:rsidR="008C0ECA" w:rsidRPr="005B307C">
        <w:rPr>
          <w:rFonts w:asciiTheme="majorHAnsi" w:eastAsia="Cambria" w:hAnsiTheme="majorHAnsi" w:cs="Cambria"/>
          <w:sz w:val="22"/>
          <w:szCs w:val="22"/>
        </w:rPr>
        <w:t>)</w:t>
      </w:r>
    </w:p>
    <w:p w:rsidR="008C0ECA" w:rsidRPr="005B307C" w:rsidRDefault="008C0ECA" w:rsidP="008C0ECA">
      <w:pPr>
        <w:ind w:left="1440"/>
        <w:jc w:val="both"/>
        <w:rPr>
          <w:rFonts w:asciiTheme="majorHAnsi" w:eastAsia="Cambria" w:hAnsiTheme="majorHAnsi" w:cs="Cambria"/>
          <w:sz w:val="22"/>
          <w:szCs w:val="22"/>
        </w:rPr>
      </w:pPr>
    </w:p>
    <w:p w:rsidR="007E05B8" w:rsidRPr="005B307C" w:rsidRDefault="00F20C1E">
      <w:pPr>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The above list may be changed or modified after obtaining the consent of the Customer, due to the availability of data for given groups of commodities or other relevant premises.</w:t>
      </w:r>
    </w:p>
    <w:p w:rsidR="007E05B8" w:rsidRPr="005B307C" w:rsidRDefault="007E05B8">
      <w:pPr>
        <w:jc w:val="both"/>
        <w:rPr>
          <w:rFonts w:asciiTheme="majorHAnsi" w:eastAsia="Cambria" w:hAnsiTheme="majorHAnsi" w:cs="Cambria"/>
          <w:sz w:val="22"/>
          <w:szCs w:val="22"/>
          <w:lang w:val="en-US"/>
        </w:rPr>
      </w:pPr>
    </w:p>
    <w:p w:rsidR="007E05B8" w:rsidRPr="005B307C" w:rsidRDefault="00F20C1E" w:rsidP="008C0ECA">
      <w:pPr>
        <w:pStyle w:val="Akapitzlist"/>
        <w:numPr>
          <w:ilvl w:val="0"/>
          <w:numId w:val="4"/>
        </w:numPr>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The Contracting Authority anticipates </w:t>
      </w:r>
      <w:r w:rsidR="008C0ECA" w:rsidRPr="005B307C">
        <w:rPr>
          <w:rFonts w:asciiTheme="majorHAnsi" w:eastAsia="Cambria" w:hAnsiTheme="majorHAnsi" w:cs="Cambria"/>
          <w:sz w:val="22"/>
          <w:szCs w:val="22"/>
          <w:lang w:val="en-US"/>
        </w:rPr>
        <w:t>organizing</w:t>
      </w:r>
      <w:r w:rsidRPr="005B307C">
        <w:rPr>
          <w:rFonts w:asciiTheme="majorHAnsi" w:eastAsia="Cambria" w:hAnsiTheme="majorHAnsi" w:cs="Cambria"/>
          <w:sz w:val="22"/>
          <w:szCs w:val="22"/>
          <w:lang w:val="en-US"/>
        </w:rPr>
        <w:t xml:space="preserve"> at least two meetings of the members of the team preparing the report with the Contracting Authority in the Contracting Authority’s seat, WWF </w:t>
      </w:r>
      <w:proofErr w:type="spellStart"/>
      <w:r w:rsidRPr="005B307C">
        <w:rPr>
          <w:rFonts w:asciiTheme="majorHAnsi" w:eastAsia="Cambria" w:hAnsiTheme="majorHAnsi" w:cs="Cambria"/>
          <w:sz w:val="22"/>
          <w:szCs w:val="22"/>
          <w:lang w:val="en-US"/>
        </w:rPr>
        <w:t>Polska</w:t>
      </w:r>
      <w:proofErr w:type="spellEnd"/>
      <w:r w:rsidRPr="005B307C">
        <w:rPr>
          <w:rFonts w:asciiTheme="majorHAnsi" w:eastAsia="Cambria" w:hAnsiTheme="majorHAnsi" w:cs="Cambria"/>
          <w:sz w:val="22"/>
          <w:szCs w:val="22"/>
          <w:lang w:val="en-US"/>
        </w:rPr>
        <w:t xml:space="preserve"> Foundation, at </w:t>
      </w:r>
      <w:proofErr w:type="spellStart"/>
      <w:r w:rsidRPr="005B307C">
        <w:rPr>
          <w:rFonts w:asciiTheme="majorHAnsi" w:eastAsia="Cambria" w:hAnsiTheme="majorHAnsi" w:cs="Cambria"/>
          <w:sz w:val="22"/>
          <w:szCs w:val="22"/>
          <w:lang w:val="en-US"/>
        </w:rPr>
        <w:t>ul</w:t>
      </w:r>
      <w:proofErr w:type="spellEnd"/>
      <w:r w:rsidRPr="005B307C">
        <w:rPr>
          <w:rFonts w:asciiTheme="majorHAnsi" w:eastAsia="Cambria" w:hAnsiTheme="majorHAnsi" w:cs="Cambria"/>
          <w:sz w:val="22"/>
          <w:szCs w:val="22"/>
          <w:lang w:val="en-US"/>
        </w:rPr>
        <w:t xml:space="preserve">. </w:t>
      </w:r>
      <w:proofErr w:type="spellStart"/>
      <w:r w:rsidRPr="005B307C">
        <w:rPr>
          <w:rFonts w:asciiTheme="majorHAnsi" w:eastAsia="Cambria" w:hAnsiTheme="majorHAnsi" w:cs="Cambria"/>
          <w:sz w:val="22"/>
          <w:szCs w:val="22"/>
          <w:lang w:val="en-US"/>
        </w:rPr>
        <w:t>Gandhiego</w:t>
      </w:r>
      <w:proofErr w:type="spellEnd"/>
      <w:r w:rsidRPr="005B307C">
        <w:rPr>
          <w:rFonts w:asciiTheme="majorHAnsi" w:eastAsia="Cambria" w:hAnsiTheme="majorHAnsi" w:cs="Cambria"/>
          <w:sz w:val="22"/>
          <w:szCs w:val="22"/>
          <w:lang w:val="en-US"/>
        </w:rPr>
        <w:t xml:space="preserve"> 3 in Warsaw:</w:t>
      </w:r>
    </w:p>
    <w:p w:rsidR="007E05B8" w:rsidRPr="005B307C" w:rsidRDefault="007E05B8">
      <w:pPr>
        <w:jc w:val="both"/>
        <w:rPr>
          <w:rFonts w:asciiTheme="majorHAnsi" w:eastAsia="Cambria" w:hAnsiTheme="majorHAnsi" w:cs="Cambria"/>
          <w:sz w:val="22"/>
          <w:szCs w:val="22"/>
          <w:lang w:val="en-US"/>
        </w:rPr>
      </w:pPr>
    </w:p>
    <w:p w:rsidR="007E05B8" w:rsidRPr="005B307C" w:rsidRDefault="00F20C1E">
      <w:pPr>
        <w:ind w:left="78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1) The first meeting shall take place not later than 3 working days from the conclusion of the Contract on the day indicated by the Contracting Authority. The subject matter of the meeting shall be discussion of the methods presented by the Contractor in their bid and meeting the Contractor’s team, and defining the manner of further communication during the implementation of the project.</w:t>
      </w:r>
    </w:p>
    <w:p w:rsidR="007E05B8" w:rsidRPr="005B307C" w:rsidRDefault="00F20C1E">
      <w:pPr>
        <w:ind w:left="78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This study is to be a pilot for another study analyzing in detail the market of companies involved in the processing and trading of selected raw materials and the market for substitutes for them or certified products.</w:t>
      </w:r>
    </w:p>
    <w:p w:rsidR="007E05B8" w:rsidRPr="005B307C" w:rsidRDefault="00F20C1E" w:rsidP="008C0ECA">
      <w:pPr>
        <w:ind w:left="78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2) The second meeting shall take place during the performance of the Contract in order to discuss the results of the performed work (submitted in the form of drafts by the Contractor not later than 7 working days before the planned meeting). During the meeting, the Contractor shall be obliged to answer questions of the members of the Contracting Authority’s Team (sent to the Contractor before the meeting and regarding the scope of the study), and, after the meeting, within 10 working days, the Contractor shall introduce potential changes and modifications to the presented work, being the result of the meeting and the received comments. This meeting is planned not later than 2 weeks before the final commissioning of the project by the Contractor. The costs of the Contractor participating in the aforementioned meetings (travel, accommodation, board costs) must be included in the bid price.</w:t>
      </w:r>
    </w:p>
    <w:p w:rsidR="007E05B8" w:rsidRPr="005B307C" w:rsidRDefault="00F20C1E" w:rsidP="008C0ECA">
      <w:pPr>
        <w:numPr>
          <w:ilvl w:val="0"/>
          <w:numId w:val="4"/>
        </w:numPr>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The Contractor is obliged to submit the subject matter of procurement in an editable digital format of MS Word, via email or on a digital media carrier.</w:t>
      </w:r>
    </w:p>
    <w:p w:rsidR="007E05B8" w:rsidRPr="005B307C" w:rsidRDefault="007E05B8">
      <w:pPr>
        <w:jc w:val="both"/>
        <w:rPr>
          <w:rFonts w:asciiTheme="majorHAnsi" w:eastAsia="Cambria" w:hAnsiTheme="majorHAnsi" w:cs="Cambria"/>
          <w:sz w:val="22"/>
          <w:szCs w:val="22"/>
          <w:lang w:val="en-US"/>
        </w:rPr>
      </w:pPr>
    </w:p>
    <w:p w:rsidR="007E05B8" w:rsidRPr="005B307C" w:rsidRDefault="00F20C1E">
      <w:pPr>
        <w:jc w:val="both"/>
        <w:rPr>
          <w:rFonts w:asciiTheme="majorHAnsi" w:eastAsia="Cambria" w:hAnsiTheme="majorHAnsi" w:cs="Cambria"/>
          <w:sz w:val="22"/>
          <w:szCs w:val="22"/>
          <w:lang w:val="en-US"/>
        </w:rPr>
      </w:pPr>
      <w:r w:rsidRPr="005B307C">
        <w:rPr>
          <w:rFonts w:asciiTheme="majorHAnsi" w:eastAsia="Cambria" w:hAnsiTheme="majorHAnsi" w:cs="Cambria"/>
          <w:b/>
          <w:sz w:val="22"/>
          <w:szCs w:val="22"/>
          <w:lang w:val="en-US"/>
        </w:rPr>
        <w:t>V. Date and Place of Performance of Procurement</w:t>
      </w:r>
    </w:p>
    <w:p w:rsidR="007E05B8" w:rsidRPr="005B307C" w:rsidRDefault="00F20C1E">
      <w:pPr>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lastRenderedPageBreak/>
        <w:t>Procurement performance date: from the day of the conclusion of the contract to 31</w:t>
      </w:r>
      <w:r w:rsidRPr="005B307C">
        <w:rPr>
          <w:rFonts w:asciiTheme="majorHAnsi" w:eastAsia="Cambria" w:hAnsiTheme="majorHAnsi" w:cs="Cambria"/>
          <w:sz w:val="22"/>
          <w:szCs w:val="22"/>
          <w:vertAlign w:val="superscript"/>
          <w:lang w:val="en-US"/>
        </w:rPr>
        <w:t>th</w:t>
      </w:r>
      <w:r w:rsidRPr="005B307C">
        <w:rPr>
          <w:rFonts w:asciiTheme="majorHAnsi" w:eastAsia="Cambria" w:hAnsiTheme="majorHAnsi" w:cs="Cambria"/>
          <w:sz w:val="22"/>
          <w:szCs w:val="22"/>
          <w:lang w:val="en-US"/>
        </w:rPr>
        <w:t xml:space="preserve"> January 2019, with the assumption that the Contractor has at least 60 calendar days for the performance of the contract</w:t>
      </w:r>
      <w:r w:rsidR="008C0ECA" w:rsidRPr="005B307C">
        <w:rPr>
          <w:rFonts w:asciiTheme="majorHAnsi" w:eastAsia="Cambria" w:hAnsiTheme="majorHAnsi" w:cs="Cambria"/>
          <w:sz w:val="22"/>
          <w:szCs w:val="22"/>
          <w:lang w:val="en-US"/>
        </w:rPr>
        <w:t>.</w:t>
      </w:r>
    </w:p>
    <w:p w:rsidR="007E05B8" w:rsidRPr="005B307C" w:rsidRDefault="007E05B8">
      <w:pPr>
        <w:jc w:val="both"/>
        <w:rPr>
          <w:rFonts w:asciiTheme="majorHAnsi" w:eastAsia="Cambria" w:hAnsiTheme="majorHAnsi" w:cs="Cambria"/>
          <w:sz w:val="22"/>
          <w:szCs w:val="22"/>
          <w:lang w:val="en-US"/>
        </w:rPr>
      </w:pPr>
    </w:p>
    <w:p w:rsidR="007E05B8" w:rsidRPr="005B307C" w:rsidRDefault="00F20C1E" w:rsidP="008C0ECA">
      <w:pPr>
        <w:jc w:val="both"/>
        <w:rPr>
          <w:rFonts w:asciiTheme="majorHAnsi" w:eastAsia="Cambria" w:hAnsiTheme="majorHAnsi" w:cs="Cambria"/>
          <w:b/>
          <w:sz w:val="22"/>
          <w:szCs w:val="22"/>
          <w:lang w:val="en-US"/>
        </w:rPr>
      </w:pPr>
      <w:r w:rsidRPr="005B307C">
        <w:rPr>
          <w:rFonts w:asciiTheme="majorHAnsi" w:eastAsia="Cambria" w:hAnsiTheme="majorHAnsi" w:cs="Cambria"/>
          <w:b/>
          <w:sz w:val="22"/>
          <w:szCs w:val="22"/>
          <w:lang w:val="en-US"/>
        </w:rPr>
        <w:t>VI.  Conditions of Participation in the Proceedings</w:t>
      </w:r>
    </w:p>
    <w:p w:rsidR="007E05B8" w:rsidRPr="005B307C" w:rsidRDefault="00F20C1E">
      <w:pPr>
        <w:ind w:left="72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Participation in the proceedings can be applied for by the Contractors having a specialist meeting the following requirement:</w:t>
      </w:r>
    </w:p>
    <w:p w:rsidR="007E05B8" w:rsidRPr="005B307C" w:rsidRDefault="00F20C1E">
      <w:pPr>
        <w:ind w:left="72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 </w:t>
      </w:r>
    </w:p>
    <w:p w:rsidR="007E05B8" w:rsidRPr="005B307C" w:rsidRDefault="00F20C1E">
      <w:pPr>
        <w:ind w:left="72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The Contractor shall prove that within the last 3 years before the date of submitting bids they performed at least three studies regarding trade, environmental protection and/or environmental economy, i.e. plans, reports, opinions, surveys.</w:t>
      </w:r>
    </w:p>
    <w:p w:rsidR="008C0ECA" w:rsidRPr="005B307C" w:rsidRDefault="008C0ECA" w:rsidP="008C0ECA">
      <w:pPr>
        <w:jc w:val="both"/>
        <w:rPr>
          <w:rFonts w:asciiTheme="majorHAnsi" w:eastAsia="Cambria" w:hAnsiTheme="majorHAnsi" w:cs="Cambria"/>
          <w:sz w:val="22"/>
          <w:szCs w:val="22"/>
          <w:lang w:val="en-US"/>
        </w:rPr>
      </w:pPr>
    </w:p>
    <w:p w:rsidR="007E05B8" w:rsidRPr="005B307C" w:rsidRDefault="00F20C1E" w:rsidP="008C0ECA">
      <w:pPr>
        <w:jc w:val="both"/>
        <w:rPr>
          <w:rFonts w:asciiTheme="majorHAnsi" w:eastAsia="Cambria" w:hAnsiTheme="majorHAnsi" w:cs="Cambria"/>
          <w:b/>
          <w:sz w:val="22"/>
          <w:szCs w:val="22"/>
          <w:lang w:val="en-US"/>
        </w:rPr>
      </w:pPr>
      <w:r w:rsidRPr="005B307C">
        <w:rPr>
          <w:rFonts w:asciiTheme="majorHAnsi" w:eastAsia="Cambria" w:hAnsiTheme="majorHAnsi" w:cs="Cambria"/>
          <w:b/>
          <w:sz w:val="22"/>
          <w:szCs w:val="22"/>
          <w:lang w:val="en-US"/>
        </w:rPr>
        <w:t>VII. Description of Bid Preparation</w:t>
      </w:r>
    </w:p>
    <w:p w:rsidR="007E05B8" w:rsidRPr="005B307C" w:rsidRDefault="00F20C1E">
      <w:pPr>
        <w:ind w:left="72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 </w:t>
      </w:r>
    </w:p>
    <w:p w:rsidR="007E05B8" w:rsidRPr="005B307C" w:rsidRDefault="00F20C1E">
      <w:pPr>
        <w:ind w:left="3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1) Bid must be drawn up in Polish,</w:t>
      </w:r>
      <w:r w:rsidR="008C0ECA" w:rsidRPr="005B307C">
        <w:rPr>
          <w:rFonts w:asciiTheme="majorHAnsi" w:eastAsia="Cambria" w:hAnsiTheme="majorHAnsi" w:cs="Cambria"/>
          <w:sz w:val="22"/>
          <w:szCs w:val="22"/>
          <w:lang w:val="en-US"/>
        </w:rPr>
        <w:t xml:space="preserve"> legible (typed, printed, etc.).</w:t>
      </w:r>
    </w:p>
    <w:p w:rsidR="007E05B8" w:rsidRPr="005B307C" w:rsidRDefault="00F20C1E">
      <w:pPr>
        <w:ind w:left="3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2)   Bid must provide answers to the contents of this request for proposal</w:t>
      </w:r>
      <w:r w:rsidR="008C0ECA" w:rsidRPr="005B307C">
        <w:rPr>
          <w:rFonts w:asciiTheme="majorHAnsi" w:eastAsia="Cambria" w:hAnsiTheme="majorHAnsi" w:cs="Cambria"/>
          <w:sz w:val="22"/>
          <w:szCs w:val="22"/>
          <w:lang w:val="en-US"/>
        </w:rPr>
        <w:t>.</w:t>
      </w:r>
    </w:p>
    <w:p w:rsidR="007E05B8" w:rsidRPr="005B307C" w:rsidRDefault="00F20C1E">
      <w:pPr>
        <w:ind w:left="3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3)  The Contractor must submit all the required documents specified in the request for proposals.</w:t>
      </w:r>
    </w:p>
    <w:p w:rsidR="007E05B8" w:rsidRPr="005B307C" w:rsidRDefault="00F20C1E">
      <w:pPr>
        <w:ind w:left="3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4)  Bid and statements of the Contractor must be signed by persons </w:t>
      </w:r>
      <w:r w:rsidR="008C0ECA" w:rsidRPr="005B307C">
        <w:rPr>
          <w:rFonts w:asciiTheme="majorHAnsi" w:eastAsia="Cambria" w:hAnsiTheme="majorHAnsi" w:cs="Cambria"/>
          <w:sz w:val="22"/>
          <w:szCs w:val="22"/>
          <w:lang w:val="en-US"/>
        </w:rPr>
        <w:t>authorized</w:t>
      </w:r>
      <w:r w:rsidRPr="005B307C">
        <w:rPr>
          <w:rFonts w:asciiTheme="majorHAnsi" w:eastAsia="Cambria" w:hAnsiTheme="majorHAnsi" w:cs="Cambria"/>
          <w:sz w:val="22"/>
          <w:szCs w:val="22"/>
          <w:lang w:val="en-US"/>
        </w:rPr>
        <w:t xml:space="preserve"> to submit declarations of intent on behalf of the Contractor. All the signatures must be made in the manner allowing to identify the signatory (legible full name or a stamp with full name and illegible signature). If the signature is made by a plenipotentiary, additionally, the power of attorney must be submitted.</w:t>
      </w:r>
    </w:p>
    <w:p w:rsidR="007E05B8" w:rsidRPr="005B307C" w:rsidRDefault="00F20C1E">
      <w:pPr>
        <w:ind w:left="3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5) The amount provided in the bid must be gross amount in PLN currency. The price must include all the requirements of this request for proposal</w:t>
      </w:r>
      <w:r w:rsidR="008C0ECA" w:rsidRPr="005B307C">
        <w:rPr>
          <w:rFonts w:asciiTheme="majorHAnsi" w:eastAsia="Cambria" w:hAnsiTheme="majorHAnsi" w:cs="Cambria"/>
          <w:sz w:val="22"/>
          <w:szCs w:val="22"/>
          <w:lang w:val="en-US"/>
        </w:rPr>
        <w:t>.</w:t>
      </w:r>
    </w:p>
    <w:p w:rsidR="007E05B8" w:rsidRPr="005B307C" w:rsidRDefault="00F20C1E">
      <w:pPr>
        <w:ind w:left="3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6)   The price must include all the costs related to the performance of the task.</w:t>
      </w:r>
    </w:p>
    <w:p w:rsidR="007E05B8" w:rsidRPr="005B307C" w:rsidRDefault="00F20C1E">
      <w:pPr>
        <w:ind w:left="3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7)   The Contracting Authority does not allow for submitting partial bids.</w:t>
      </w:r>
    </w:p>
    <w:p w:rsidR="007E05B8" w:rsidRPr="005B307C" w:rsidRDefault="007E05B8" w:rsidP="008C0ECA">
      <w:pPr>
        <w:jc w:val="both"/>
        <w:rPr>
          <w:rFonts w:asciiTheme="majorHAnsi" w:eastAsia="Cambria" w:hAnsiTheme="majorHAnsi" w:cs="Cambria"/>
          <w:sz w:val="22"/>
          <w:szCs w:val="22"/>
          <w:lang w:val="en-US"/>
        </w:rPr>
      </w:pPr>
    </w:p>
    <w:p w:rsidR="007E05B8" w:rsidRPr="005B307C" w:rsidRDefault="00F20C1E">
      <w:pPr>
        <w:ind w:left="3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  </w:t>
      </w:r>
    </w:p>
    <w:p w:rsidR="007E05B8" w:rsidRPr="005B307C" w:rsidRDefault="00F20C1E" w:rsidP="008C0ECA">
      <w:pPr>
        <w:jc w:val="both"/>
        <w:rPr>
          <w:rFonts w:asciiTheme="majorHAnsi" w:eastAsia="Cambria" w:hAnsiTheme="majorHAnsi" w:cs="Cambria"/>
          <w:b/>
          <w:sz w:val="22"/>
          <w:szCs w:val="22"/>
          <w:lang w:val="en-US"/>
        </w:rPr>
      </w:pPr>
      <w:r w:rsidRPr="005B307C">
        <w:rPr>
          <w:rFonts w:asciiTheme="majorHAnsi" w:eastAsia="Cambria" w:hAnsiTheme="majorHAnsi" w:cs="Cambria"/>
          <w:b/>
          <w:sz w:val="22"/>
          <w:szCs w:val="22"/>
          <w:lang w:val="en-US"/>
        </w:rPr>
        <w:t>VIII. Documents Required for Confirmation of Meeting the Conditions</w:t>
      </w:r>
    </w:p>
    <w:p w:rsidR="007E05B8" w:rsidRPr="005B307C" w:rsidRDefault="00F20C1E">
      <w:pPr>
        <w:ind w:left="72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 </w:t>
      </w:r>
    </w:p>
    <w:p w:rsidR="007E05B8" w:rsidRPr="005B307C" w:rsidRDefault="00F20C1E">
      <w:pPr>
        <w:ind w:left="3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1)      The Contractor’s Bid Form (Appendix No. 1)</w:t>
      </w:r>
    </w:p>
    <w:p w:rsidR="007E05B8" w:rsidRPr="005B307C" w:rsidRDefault="00F20C1E">
      <w:pPr>
        <w:ind w:left="3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2)      Statement of the Contractor on the Lack of Capital or Personal Connections (Appendix No. 2)</w:t>
      </w:r>
    </w:p>
    <w:p w:rsidR="007E05B8" w:rsidRPr="005B307C" w:rsidRDefault="00F20C1E">
      <w:pPr>
        <w:ind w:left="3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3)      Statement on Meeting the Conditions of Participating in the Proceedings (Appendix No. 3)</w:t>
      </w:r>
    </w:p>
    <w:p w:rsidR="007E05B8" w:rsidRPr="005B307C" w:rsidRDefault="00F20C1E">
      <w:pPr>
        <w:ind w:left="3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4)      List of Experiences of the Contractor (Appendix No. 4)</w:t>
      </w:r>
    </w:p>
    <w:p w:rsidR="007E05B8" w:rsidRPr="005B307C" w:rsidRDefault="007E05B8">
      <w:pPr>
        <w:ind w:hanging="360"/>
        <w:jc w:val="both"/>
        <w:rPr>
          <w:rFonts w:asciiTheme="majorHAnsi" w:eastAsia="Cambria" w:hAnsiTheme="majorHAnsi" w:cs="Cambria"/>
          <w:sz w:val="22"/>
          <w:szCs w:val="22"/>
          <w:lang w:val="en-US"/>
        </w:rPr>
      </w:pPr>
    </w:p>
    <w:p w:rsidR="007E05B8" w:rsidRPr="005B307C" w:rsidRDefault="007E05B8">
      <w:pPr>
        <w:ind w:hanging="360"/>
        <w:jc w:val="both"/>
        <w:rPr>
          <w:rFonts w:asciiTheme="majorHAnsi" w:eastAsia="Cambria" w:hAnsiTheme="majorHAnsi" w:cs="Cambria"/>
          <w:sz w:val="22"/>
          <w:szCs w:val="22"/>
          <w:lang w:val="en-US"/>
        </w:rPr>
      </w:pPr>
    </w:p>
    <w:p w:rsidR="007E05B8" w:rsidRPr="005B307C" w:rsidRDefault="00F20C1E">
      <w:pPr>
        <w:jc w:val="both"/>
        <w:rPr>
          <w:rFonts w:asciiTheme="majorHAnsi" w:eastAsia="Cambria" w:hAnsiTheme="majorHAnsi" w:cs="Cambria"/>
          <w:sz w:val="22"/>
          <w:szCs w:val="22"/>
          <w:lang w:val="en-US"/>
        </w:rPr>
      </w:pPr>
      <w:r w:rsidRPr="005B307C">
        <w:rPr>
          <w:rFonts w:asciiTheme="majorHAnsi" w:eastAsia="Cambria" w:hAnsiTheme="majorHAnsi" w:cs="Cambria"/>
          <w:b/>
          <w:sz w:val="22"/>
          <w:szCs w:val="22"/>
          <w:lang w:val="en-US"/>
        </w:rPr>
        <w:t xml:space="preserve">IX. Criteria of Bid Assessment, Percentage Weights Assigned to Specific Criteria and the Method of Scoring Points </w:t>
      </w:r>
    </w:p>
    <w:p w:rsidR="007E05B8" w:rsidRPr="005B307C" w:rsidRDefault="007E05B8">
      <w:pPr>
        <w:rPr>
          <w:rFonts w:asciiTheme="majorHAnsi" w:eastAsia="Cambria" w:hAnsiTheme="majorHAnsi" w:cs="Cambria"/>
          <w:sz w:val="22"/>
          <w:szCs w:val="22"/>
          <w:lang w:val="en-US"/>
        </w:rPr>
      </w:pPr>
    </w:p>
    <w:tbl>
      <w:tblPr>
        <w:tblStyle w:val="a2"/>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25"/>
        <w:gridCol w:w="6015"/>
        <w:gridCol w:w="1755"/>
      </w:tblGrid>
      <w:tr w:rsidR="007E05B8" w:rsidRPr="005B307C">
        <w:trPr>
          <w:trHeight w:val="48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05B8" w:rsidRPr="005B307C" w:rsidRDefault="00F20C1E">
            <w:pPr>
              <w:ind w:left="-40"/>
              <w:rPr>
                <w:rFonts w:asciiTheme="majorHAnsi" w:eastAsia="Cambria" w:hAnsiTheme="majorHAnsi" w:cs="Cambria"/>
                <w:b/>
                <w:sz w:val="22"/>
                <w:szCs w:val="22"/>
              </w:rPr>
            </w:pPr>
            <w:proofErr w:type="spellStart"/>
            <w:r w:rsidRPr="005B307C">
              <w:rPr>
                <w:rFonts w:asciiTheme="majorHAnsi" w:eastAsia="Cambria" w:hAnsiTheme="majorHAnsi" w:cs="Cambria"/>
                <w:b/>
                <w:sz w:val="22"/>
                <w:szCs w:val="22"/>
              </w:rPr>
              <w:t>Item</w:t>
            </w:r>
            <w:proofErr w:type="spellEnd"/>
          </w:p>
        </w:tc>
        <w:tc>
          <w:tcPr>
            <w:tcW w:w="60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05B8" w:rsidRPr="005B307C" w:rsidRDefault="00F20C1E">
            <w:pPr>
              <w:ind w:left="-40"/>
              <w:rPr>
                <w:rFonts w:asciiTheme="majorHAnsi" w:eastAsia="Cambria" w:hAnsiTheme="majorHAnsi" w:cs="Cambria"/>
                <w:b/>
                <w:sz w:val="22"/>
                <w:szCs w:val="22"/>
              </w:rPr>
            </w:pPr>
            <w:proofErr w:type="spellStart"/>
            <w:r w:rsidRPr="005B307C">
              <w:rPr>
                <w:rFonts w:asciiTheme="majorHAnsi" w:eastAsia="Cambria" w:hAnsiTheme="majorHAnsi" w:cs="Cambria"/>
                <w:b/>
                <w:sz w:val="22"/>
                <w:szCs w:val="22"/>
              </w:rPr>
              <w:t>Name</w:t>
            </w:r>
            <w:proofErr w:type="spellEnd"/>
            <w:r w:rsidRPr="005B307C">
              <w:rPr>
                <w:rFonts w:asciiTheme="majorHAnsi" w:eastAsia="Cambria" w:hAnsiTheme="majorHAnsi" w:cs="Cambria"/>
                <w:b/>
                <w:sz w:val="22"/>
                <w:szCs w:val="22"/>
              </w:rPr>
              <w:t xml:space="preserve"> of </w:t>
            </w:r>
            <w:proofErr w:type="spellStart"/>
            <w:r w:rsidRPr="005B307C">
              <w:rPr>
                <w:rFonts w:asciiTheme="majorHAnsi" w:eastAsia="Cambria" w:hAnsiTheme="majorHAnsi" w:cs="Cambria"/>
                <w:b/>
                <w:sz w:val="22"/>
                <w:szCs w:val="22"/>
              </w:rPr>
              <w:t>criterion</w:t>
            </w:r>
            <w:proofErr w:type="spellEnd"/>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05B8" w:rsidRPr="005B307C" w:rsidRDefault="00F20C1E">
            <w:pPr>
              <w:ind w:left="-40"/>
              <w:rPr>
                <w:rFonts w:asciiTheme="majorHAnsi" w:eastAsia="Cambria" w:hAnsiTheme="majorHAnsi" w:cs="Cambria"/>
                <w:b/>
                <w:sz w:val="22"/>
                <w:szCs w:val="22"/>
              </w:rPr>
            </w:pPr>
            <w:proofErr w:type="spellStart"/>
            <w:r w:rsidRPr="005B307C">
              <w:rPr>
                <w:rFonts w:asciiTheme="majorHAnsi" w:eastAsia="Cambria" w:hAnsiTheme="majorHAnsi" w:cs="Cambria"/>
                <w:b/>
                <w:sz w:val="22"/>
                <w:szCs w:val="22"/>
              </w:rPr>
              <w:t>Weight</w:t>
            </w:r>
            <w:proofErr w:type="spellEnd"/>
          </w:p>
        </w:tc>
      </w:tr>
      <w:tr w:rsidR="007E05B8" w:rsidRPr="005B307C">
        <w:trPr>
          <w:trHeight w:val="48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05B8" w:rsidRPr="005B307C" w:rsidRDefault="00F20C1E">
            <w:pPr>
              <w:ind w:left="-40"/>
              <w:rPr>
                <w:rFonts w:asciiTheme="majorHAnsi" w:eastAsia="Cambria" w:hAnsiTheme="majorHAnsi" w:cs="Cambria"/>
                <w:sz w:val="22"/>
                <w:szCs w:val="22"/>
              </w:rPr>
            </w:pPr>
            <w:r w:rsidRPr="005B307C">
              <w:rPr>
                <w:rFonts w:asciiTheme="majorHAnsi" w:eastAsia="Cambria" w:hAnsiTheme="majorHAnsi" w:cs="Cambria"/>
                <w:sz w:val="22"/>
                <w:szCs w:val="22"/>
              </w:rPr>
              <w:t>1</w:t>
            </w:r>
          </w:p>
        </w:tc>
        <w:tc>
          <w:tcPr>
            <w:tcW w:w="6015" w:type="dxa"/>
            <w:tcBorders>
              <w:top w:val="nil"/>
              <w:left w:val="nil"/>
              <w:bottom w:val="single" w:sz="8" w:space="0" w:color="000000"/>
              <w:right w:val="single" w:sz="8" w:space="0" w:color="000000"/>
            </w:tcBorders>
            <w:tcMar>
              <w:top w:w="100" w:type="dxa"/>
              <w:left w:w="100" w:type="dxa"/>
              <w:bottom w:w="100" w:type="dxa"/>
              <w:right w:w="100" w:type="dxa"/>
            </w:tcMar>
          </w:tcPr>
          <w:p w:rsidR="007E05B8" w:rsidRPr="005B307C" w:rsidRDefault="00F20C1E">
            <w:pPr>
              <w:ind w:left="-40"/>
              <w:rPr>
                <w:rFonts w:asciiTheme="majorHAnsi" w:eastAsia="Cambria" w:hAnsiTheme="majorHAnsi" w:cs="Cambria"/>
                <w:sz w:val="22"/>
                <w:szCs w:val="22"/>
              </w:rPr>
            </w:pPr>
            <w:proofErr w:type="spellStart"/>
            <w:r w:rsidRPr="005B307C">
              <w:rPr>
                <w:rFonts w:asciiTheme="majorHAnsi" w:eastAsia="Cambria" w:hAnsiTheme="majorHAnsi" w:cs="Cambria"/>
                <w:sz w:val="22"/>
                <w:szCs w:val="22"/>
              </w:rPr>
              <w:t>gross</w:t>
            </w:r>
            <w:proofErr w:type="spellEnd"/>
            <w:r w:rsidRPr="005B307C">
              <w:rPr>
                <w:rFonts w:asciiTheme="majorHAnsi" w:eastAsia="Cambria" w:hAnsiTheme="majorHAnsi" w:cs="Cambria"/>
                <w:sz w:val="22"/>
                <w:szCs w:val="22"/>
              </w:rPr>
              <w:t xml:space="preserve"> </w:t>
            </w:r>
            <w:proofErr w:type="spellStart"/>
            <w:r w:rsidRPr="005B307C">
              <w:rPr>
                <w:rFonts w:asciiTheme="majorHAnsi" w:eastAsia="Cambria" w:hAnsiTheme="majorHAnsi" w:cs="Cambria"/>
                <w:sz w:val="22"/>
                <w:szCs w:val="22"/>
              </w:rPr>
              <w:t>price</w:t>
            </w:r>
            <w:proofErr w:type="spellEnd"/>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7E05B8" w:rsidRPr="005B307C" w:rsidRDefault="00F20C1E">
            <w:pPr>
              <w:ind w:left="-40"/>
              <w:rPr>
                <w:rFonts w:asciiTheme="majorHAnsi" w:eastAsia="Cambria" w:hAnsiTheme="majorHAnsi" w:cs="Cambria"/>
                <w:b/>
                <w:sz w:val="22"/>
                <w:szCs w:val="22"/>
              </w:rPr>
            </w:pPr>
            <w:r w:rsidRPr="005B307C">
              <w:rPr>
                <w:rFonts w:asciiTheme="majorHAnsi" w:eastAsia="Cambria" w:hAnsiTheme="majorHAnsi" w:cs="Cambria"/>
                <w:b/>
                <w:sz w:val="22"/>
                <w:szCs w:val="22"/>
              </w:rPr>
              <w:t>40%</w:t>
            </w:r>
          </w:p>
        </w:tc>
      </w:tr>
      <w:tr w:rsidR="007E05B8" w:rsidRPr="005B307C">
        <w:trPr>
          <w:trHeight w:val="74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E05B8" w:rsidRPr="005B307C" w:rsidRDefault="00F20C1E">
            <w:pPr>
              <w:ind w:left="-40"/>
              <w:rPr>
                <w:rFonts w:asciiTheme="majorHAnsi" w:eastAsia="Cambria" w:hAnsiTheme="majorHAnsi" w:cs="Cambria"/>
                <w:sz w:val="22"/>
                <w:szCs w:val="22"/>
              </w:rPr>
            </w:pPr>
            <w:r w:rsidRPr="005B307C">
              <w:rPr>
                <w:rFonts w:asciiTheme="majorHAnsi" w:eastAsia="Cambria" w:hAnsiTheme="majorHAnsi" w:cs="Cambria"/>
                <w:sz w:val="22"/>
                <w:szCs w:val="22"/>
              </w:rPr>
              <w:t>2</w:t>
            </w:r>
          </w:p>
        </w:tc>
        <w:tc>
          <w:tcPr>
            <w:tcW w:w="6015" w:type="dxa"/>
            <w:tcBorders>
              <w:top w:val="nil"/>
              <w:left w:val="nil"/>
              <w:bottom w:val="single" w:sz="8" w:space="0" w:color="000000"/>
              <w:right w:val="single" w:sz="8" w:space="0" w:color="000000"/>
            </w:tcBorders>
            <w:tcMar>
              <w:top w:w="100" w:type="dxa"/>
              <w:left w:w="100" w:type="dxa"/>
              <w:bottom w:w="100" w:type="dxa"/>
              <w:right w:w="100" w:type="dxa"/>
            </w:tcMar>
          </w:tcPr>
          <w:p w:rsidR="007E05B8" w:rsidRPr="005B307C" w:rsidRDefault="00F20C1E">
            <w:pPr>
              <w:ind w:left="-40"/>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Substantive assessment (experience and risk management)</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7E05B8" w:rsidRPr="005B307C" w:rsidRDefault="00F20C1E">
            <w:pPr>
              <w:ind w:left="-40"/>
              <w:rPr>
                <w:rFonts w:asciiTheme="majorHAnsi" w:eastAsia="Cambria" w:hAnsiTheme="majorHAnsi" w:cs="Cambria"/>
                <w:b/>
                <w:sz w:val="22"/>
                <w:szCs w:val="22"/>
              </w:rPr>
            </w:pPr>
            <w:r w:rsidRPr="005B307C">
              <w:rPr>
                <w:rFonts w:asciiTheme="majorHAnsi" w:eastAsia="Cambria" w:hAnsiTheme="majorHAnsi" w:cs="Cambria"/>
                <w:b/>
                <w:sz w:val="22"/>
                <w:szCs w:val="22"/>
              </w:rPr>
              <w:t>60%</w:t>
            </w:r>
          </w:p>
        </w:tc>
      </w:tr>
    </w:tbl>
    <w:p w:rsidR="007E05B8" w:rsidRPr="005B307C" w:rsidRDefault="007E05B8">
      <w:pPr>
        <w:rPr>
          <w:rFonts w:asciiTheme="majorHAnsi" w:eastAsia="Cambria" w:hAnsiTheme="majorHAnsi" w:cs="Cambria"/>
          <w:sz w:val="22"/>
          <w:szCs w:val="22"/>
        </w:rPr>
      </w:pPr>
    </w:p>
    <w:p w:rsidR="007E05B8" w:rsidRPr="005B307C" w:rsidRDefault="00F20C1E">
      <w:pPr>
        <w:rPr>
          <w:rFonts w:asciiTheme="majorHAnsi" w:eastAsia="Cambria" w:hAnsiTheme="majorHAnsi" w:cs="Cambria"/>
          <w:sz w:val="22"/>
          <w:szCs w:val="22"/>
        </w:rPr>
      </w:pPr>
      <w:r w:rsidRPr="005B307C">
        <w:rPr>
          <w:rFonts w:asciiTheme="majorHAnsi" w:eastAsia="Cambria" w:hAnsiTheme="majorHAnsi" w:cs="Cambria"/>
          <w:sz w:val="22"/>
          <w:szCs w:val="22"/>
        </w:rPr>
        <w:t xml:space="preserve">Method of </w:t>
      </w:r>
      <w:proofErr w:type="spellStart"/>
      <w:r w:rsidRPr="005B307C">
        <w:rPr>
          <w:rFonts w:asciiTheme="majorHAnsi" w:eastAsia="Cambria" w:hAnsiTheme="majorHAnsi" w:cs="Cambria"/>
          <w:sz w:val="22"/>
          <w:szCs w:val="22"/>
        </w:rPr>
        <w:t>assessing</w:t>
      </w:r>
      <w:proofErr w:type="spellEnd"/>
      <w:r w:rsidRPr="005B307C">
        <w:rPr>
          <w:rFonts w:asciiTheme="majorHAnsi" w:eastAsia="Cambria" w:hAnsiTheme="majorHAnsi" w:cs="Cambria"/>
          <w:sz w:val="22"/>
          <w:szCs w:val="22"/>
        </w:rPr>
        <w:t xml:space="preserve"> </w:t>
      </w:r>
      <w:proofErr w:type="spellStart"/>
      <w:r w:rsidRPr="005B307C">
        <w:rPr>
          <w:rFonts w:asciiTheme="majorHAnsi" w:eastAsia="Cambria" w:hAnsiTheme="majorHAnsi" w:cs="Cambria"/>
          <w:sz w:val="22"/>
          <w:szCs w:val="22"/>
        </w:rPr>
        <w:t>criteria</w:t>
      </w:r>
      <w:proofErr w:type="spellEnd"/>
      <w:r w:rsidRPr="005B307C">
        <w:rPr>
          <w:rFonts w:asciiTheme="majorHAnsi" w:eastAsia="Cambria" w:hAnsiTheme="majorHAnsi" w:cs="Cambria"/>
          <w:sz w:val="22"/>
          <w:szCs w:val="22"/>
        </w:rPr>
        <w:t>:</w:t>
      </w:r>
    </w:p>
    <w:p w:rsidR="007E05B8" w:rsidRPr="005B307C" w:rsidRDefault="00F20C1E">
      <w:pPr>
        <w:rPr>
          <w:rFonts w:asciiTheme="majorHAnsi" w:eastAsia="Cambria" w:hAnsiTheme="majorHAnsi" w:cs="Cambria"/>
          <w:sz w:val="22"/>
          <w:szCs w:val="22"/>
        </w:rPr>
      </w:pPr>
      <w:r w:rsidRPr="005B307C">
        <w:rPr>
          <w:rFonts w:asciiTheme="majorHAnsi" w:eastAsia="Cambria" w:hAnsiTheme="majorHAnsi" w:cs="Cambria"/>
          <w:sz w:val="22"/>
          <w:szCs w:val="22"/>
        </w:rPr>
        <w:t xml:space="preserve"> </w:t>
      </w:r>
    </w:p>
    <w:p w:rsidR="007E05B8" w:rsidRPr="005B307C" w:rsidRDefault="00F20C1E">
      <w:pPr>
        <w:rPr>
          <w:rFonts w:asciiTheme="majorHAnsi" w:eastAsia="Cambria" w:hAnsiTheme="majorHAnsi" w:cs="Cambria"/>
          <w:b/>
          <w:sz w:val="22"/>
          <w:szCs w:val="22"/>
        </w:rPr>
      </w:pPr>
      <w:r w:rsidRPr="005B307C">
        <w:rPr>
          <w:rFonts w:asciiTheme="majorHAnsi" w:eastAsia="Cambria" w:hAnsiTheme="majorHAnsi" w:cs="Cambria"/>
          <w:b/>
          <w:sz w:val="22"/>
          <w:szCs w:val="22"/>
        </w:rPr>
        <w:t xml:space="preserve">1.      </w:t>
      </w:r>
      <w:proofErr w:type="spellStart"/>
      <w:r w:rsidRPr="005B307C">
        <w:rPr>
          <w:rFonts w:asciiTheme="majorHAnsi" w:eastAsia="Cambria" w:hAnsiTheme="majorHAnsi" w:cs="Cambria"/>
          <w:b/>
          <w:sz w:val="22"/>
          <w:szCs w:val="22"/>
        </w:rPr>
        <w:t>Criterion</w:t>
      </w:r>
      <w:proofErr w:type="spellEnd"/>
      <w:r w:rsidRPr="005B307C">
        <w:rPr>
          <w:rFonts w:asciiTheme="majorHAnsi" w:eastAsia="Cambria" w:hAnsiTheme="majorHAnsi" w:cs="Cambria"/>
          <w:b/>
          <w:sz w:val="22"/>
          <w:szCs w:val="22"/>
        </w:rPr>
        <w:t xml:space="preserve"> – </w:t>
      </w:r>
      <w:proofErr w:type="spellStart"/>
      <w:r w:rsidRPr="005B307C">
        <w:rPr>
          <w:rFonts w:asciiTheme="majorHAnsi" w:eastAsia="Cambria" w:hAnsiTheme="majorHAnsi" w:cs="Cambria"/>
          <w:b/>
          <w:sz w:val="22"/>
          <w:szCs w:val="22"/>
        </w:rPr>
        <w:t>gross</w:t>
      </w:r>
      <w:proofErr w:type="spellEnd"/>
      <w:r w:rsidRPr="005B307C">
        <w:rPr>
          <w:rFonts w:asciiTheme="majorHAnsi" w:eastAsia="Cambria" w:hAnsiTheme="majorHAnsi" w:cs="Cambria"/>
          <w:b/>
          <w:sz w:val="22"/>
          <w:szCs w:val="22"/>
        </w:rPr>
        <w:t xml:space="preserve"> </w:t>
      </w:r>
      <w:proofErr w:type="spellStart"/>
      <w:r w:rsidRPr="005B307C">
        <w:rPr>
          <w:rFonts w:asciiTheme="majorHAnsi" w:eastAsia="Cambria" w:hAnsiTheme="majorHAnsi" w:cs="Cambria"/>
          <w:b/>
          <w:sz w:val="22"/>
          <w:szCs w:val="22"/>
        </w:rPr>
        <w:t>price</w:t>
      </w:r>
      <w:proofErr w:type="spellEnd"/>
      <w:r w:rsidRPr="005B307C">
        <w:rPr>
          <w:rFonts w:asciiTheme="majorHAnsi" w:eastAsia="Cambria" w:hAnsiTheme="majorHAnsi" w:cs="Cambria"/>
          <w:b/>
          <w:sz w:val="22"/>
          <w:szCs w:val="22"/>
        </w:rPr>
        <w:t>:</w:t>
      </w:r>
    </w:p>
    <w:tbl>
      <w:tblPr>
        <w:tblStyle w:val="a3"/>
        <w:tblW w:w="66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40"/>
        <w:gridCol w:w="795"/>
        <w:gridCol w:w="4065"/>
      </w:tblGrid>
      <w:tr w:rsidR="007E05B8" w:rsidRPr="005B307C">
        <w:trPr>
          <w:trHeight w:val="480"/>
        </w:trPr>
        <w:tc>
          <w:tcPr>
            <w:tcW w:w="1740" w:type="dxa"/>
            <w:vMerge w:val="restart"/>
            <w:tcBorders>
              <w:top w:val="nil"/>
              <w:left w:val="nil"/>
              <w:bottom w:val="nil"/>
              <w:right w:val="nil"/>
            </w:tcBorders>
            <w:tcMar>
              <w:top w:w="100" w:type="dxa"/>
              <w:left w:w="100" w:type="dxa"/>
              <w:bottom w:w="100" w:type="dxa"/>
              <w:right w:w="100" w:type="dxa"/>
            </w:tcMar>
          </w:tcPr>
          <w:p w:rsidR="007E05B8" w:rsidRPr="005B307C" w:rsidRDefault="00F20C1E">
            <w:pPr>
              <w:jc w:val="right"/>
              <w:rPr>
                <w:rFonts w:asciiTheme="majorHAnsi" w:eastAsia="Cambria" w:hAnsiTheme="majorHAnsi" w:cs="Cambria"/>
                <w:b/>
                <w:sz w:val="22"/>
                <w:szCs w:val="22"/>
              </w:rPr>
            </w:pPr>
            <w:r w:rsidRPr="005B307C">
              <w:rPr>
                <w:rFonts w:asciiTheme="majorHAnsi" w:eastAsia="Cambria" w:hAnsiTheme="majorHAnsi" w:cs="Cambria"/>
                <w:b/>
                <w:sz w:val="22"/>
                <w:szCs w:val="22"/>
              </w:rPr>
              <w:t>X =</w:t>
            </w:r>
          </w:p>
        </w:tc>
        <w:tc>
          <w:tcPr>
            <w:tcW w:w="795" w:type="dxa"/>
            <w:tcBorders>
              <w:top w:val="nil"/>
              <w:left w:val="nil"/>
              <w:bottom w:val="single" w:sz="8" w:space="0" w:color="000000"/>
              <w:right w:val="nil"/>
            </w:tcBorders>
            <w:tcMar>
              <w:top w:w="100" w:type="dxa"/>
              <w:left w:w="100" w:type="dxa"/>
              <w:bottom w:w="100" w:type="dxa"/>
              <w:right w:w="100" w:type="dxa"/>
            </w:tcMar>
          </w:tcPr>
          <w:p w:rsidR="007E05B8" w:rsidRPr="005B307C" w:rsidRDefault="00F20C1E">
            <w:pPr>
              <w:jc w:val="center"/>
              <w:rPr>
                <w:rFonts w:asciiTheme="majorHAnsi" w:eastAsia="Cambria" w:hAnsiTheme="majorHAnsi" w:cs="Cambria"/>
                <w:b/>
                <w:sz w:val="22"/>
                <w:szCs w:val="22"/>
              </w:rPr>
            </w:pPr>
            <w:proofErr w:type="spellStart"/>
            <w:r w:rsidRPr="005B307C">
              <w:rPr>
                <w:rFonts w:asciiTheme="majorHAnsi" w:eastAsia="Cambria" w:hAnsiTheme="majorHAnsi" w:cs="Cambria"/>
                <w:b/>
                <w:sz w:val="22"/>
                <w:szCs w:val="22"/>
              </w:rPr>
              <w:t>Cmin</w:t>
            </w:r>
            <w:proofErr w:type="spellEnd"/>
          </w:p>
        </w:tc>
        <w:tc>
          <w:tcPr>
            <w:tcW w:w="4065" w:type="dxa"/>
            <w:vMerge w:val="restart"/>
            <w:tcBorders>
              <w:top w:val="nil"/>
              <w:left w:val="nil"/>
              <w:bottom w:val="nil"/>
              <w:right w:val="nil"/>
            </w:tcBorders>
            <w:tcMar>
              <w:top w:w="100" w:type="dxa"/>
              <w:left w:w="100" w:type="dxa"/>
              <w:bottom w:w="100" w:type="dxa"/>
              <w:right w:w="100" w:type="dxa"/>
            </w:tcMar>
          </w:tcPr>
          <w:p w:rsidR="007E05B8" w:rsidRPr="005B307C" w:rsidRDefault="00F20C1E">
            <w:pPr>
              <w:rPr>
                <w:rFonts w:asciiTheme="majorHAnsi" w:eastAsia="Cambria" w:hAnsiTheme="majorHAnsi" w:cs="Cambria"/>
                <w:b/>
                <w:sz w:val="22"/>
                <w:szCs w:val="22"/>
              </w:rPr>
            </w:pPr>
            <w:r w:rsidRPr="005B307C">
              <w:rPr>
                <w:rFonts w:asciiTheme="majorHAnsi" w:eastAsia="Cambria" w:hAnsiTheme="majorHAnsi" w:cs="Cambria"/>
                <w:b/>
                <w:sz w:val="22"/>
                <w:szCs w:val="22"/>
              </w:rPr>
              <w:t xml:space="preserve">* 4 </w:t>
            </w:r>
            <w:proofErr w:type="spellStart"/>
            <w:r w:rsidRPr="005B307C">
              <w:rPr>
                <w:rFonts w:asciiTheme="majorHAnsi" w:eastAsia="Cambria" w:hAnsiTheme="majorHAnsi" w:cs="Cambria"/>
                <w:b/>
                <w:sz w:val="22"/>
                <w:szCs w:val="22"/>
              </w:rPr>
              <w:t>pts</w:t>
            </w:r>
            <w:proofErr w:type="spellEnd"/>
          </w:p>
        </w:tc>
      </w:tr>
      <w:tr w:rsidR="007E05B8" w:rsidRPr="005B307C">
        <w:trPr>
          <w:trHeight w:val="500"/>
        </w:trPr>
        <w:tc>
          <w:tcPr>
            <w:tcW w:w="1740" w:type="dxa"/>
            <w:vMerge/>
            <w:tcBorders>
              <w:bottom w:val="nil"/>
              <w:right w:val="nil"/>
            </w:tcBorders>
            <w:shd w:val="clear" w:color="auto" w:fill="auto"/>
            <w:tcMar>
              <w:top w:w="100" w:type="dxa"/>
              <w:left w:w="100" w:type="dxa"/>
              <w:bottom w:w="100" w:type="dxa"/>
              <w:right w:w="100" w:type="dxa"/>
            </w:tcMar>
          </w:tcPr>
          <w:p w:rsidR="007E05B8" w:rsidRPr="005B307C" w:rsidRDefault="007E05B8">
            <w:pPr>
              <w:widowControl w:val="0"/>
              <w:pBdr>
                <w:top w:val="nil"/>
                <w:left w:val="nil"/>
                <w:bottom w:val="nil"/>
                <w:right w:val="nil"/>
                <w:between w:val="nil"/>
              </w:pBdr>
              <w:spacing w:line="276" w:lineRule="auto"/>
              <w:rPr>
                <w:rFonts w:asciiTheme="majorHAnsi" w:eastAsia="Cambria" w:hAnsiTheme="majorHAnsi" w:cs="Cambria"/>
                <w:sz w:val="22"/>
                <w:szCs w:val="22"/>
              </w:rPr>
            </w:pPr>
          </w:p>
        </w:tc>
        <w:tc>
          <w:tcPr>
            <w:tcW w:w="795" w:type="dxa"/>
            <w:tcBorders>
              <w:top w:val="nil"/>
              <w:left w:val="nil"/>
              <w:bottom w:val="nil"/>
              <w:right w:val="nil"/>
            </w:tcBorders>
            <w:shd w:val="clear" w:color="auto" w:fill="auto"/>
            <w:tcMar>
              <w:top w:w="100" w:type="dxa"/>
              <w:left w:w="100" w:type="dxa"/>
              <w:bottom w:w="100" w:type="dxa"/>
              <w:right w:w="100" w:type="dxa"/>
            </w:tcMar>
          </w:tcPr>
          <w:p w:rsidR="007E05B8" w:rsidRPr="005B307C" w:rsidRDefault="00F20C1E">
            <w:pPr>
              <w:jc w:val="center"/>
              <w:rPr>
                <w:rFonts w:asciiTheme="majorHAnsi" w:eastAsia="Cambria" w:hAnsiTheme="majorHAnsi" w:cs="Cambria"/>
                <w:b/>
                <w:sz w:val="22"/>
                <w:szCs w:val="22"/>
              </w:rPr>
            </w:pPr>
            <w:r w:rsidRPr="005B307C">
              <w:rPr>
                <w:rFonts w:asciiTheme="majorHAnsi" w:eastAsia="Cambria" w:hAnsiTheme="majorHAnsi" w:cs="Cambria"/>
                <w:b/>
                <w:sz w:val="22"/>
                <w:szCs w:val="22"/>
              </w:rPr>
              <w:t>Co</w:t>
            </w:r>
          </w:p>
        </w:tc>
        <w:tc>
          <w:tcPr>
            <w:tcW w:w="4065" w:type="dxa"/>
            <w:vMerge/>
            <w:tcBorders>
              <w:bottom w:val="nil"/>
              <w:right w:val="nil"/>
            </w:tcBorders>
            <w:shd w:val="clear" w:color="auto" w:fill="auto"/>
            <w:tcMar>
              <w:top w:w="100" w:type="dxa"/>
              <w:left w:w="100" w:type="dxa"/>
              <w:bottom w:w="100" w:type="dxa"/>
              <w:right w:w="100" w:type="dxa"/>
            </w:tcMar>
          </w:tcPr>
          <w:p w:rsidR="007E05B8" w:rsidRPr="005B307C" w:rsidRDefault="007E05B8">
            <w:pPr>
              <w:rPr>
                <w:rFonts w:asciiTheme="majorHAnsi" w:eastAsia="Cambria" w:hAnsiTheme="majorHAnsi" w:cs="Cambria"/>
                <w:sz w:val="22"/>
                <w:szCs w:val="22"/>
              </w:rPr>
            </w:pPr>
          </w:p>
        </w:tc>
      </w:tr>
    </w:tbl>
    <w:p w:rsidR="007E05B8" w:rsidRPr="005B307C" w:rsidRDefault="00F20C1E">
      <w:pPr>
        <w:jc w:val="both"/>
        <w:rPr>
          <w:rFonts w:asciiTheme="majorHAnsi" w:eastAsia="Cambria" w:hAnsiTheme="majorHAnsi" w:cs="Cambria"/>
          <w:b/>
          <w:i/>
          <w:sz w:val="22"/>
          <w:szCs w:val="22"/>
          <w:u w:val="single"/>
        </w:rPr>
      </w:pPr>
      <w:proofErr w:type="spellStart"/>
      <w:r w:rsidRPr="005B307C">
        <w:rPr>
          <w:rFonts w:asciiTheme="majorHAnsi" w:eastAsia="Cambria" w:hAnsiTheme="majorHAnsi" w:cs="Cambria"/>
          <w:b/>
          <w:i/>
          <w:sz w:val="22"/>
          <w:szCs w:val="22"/>
          <w:u w:val="single"/>
        </w:rPr>
        <w:t>where</w:t>
      </w:r>
      <w:proofErr w:type="spellEnd"/>
      <w:r w:rsidRPr="005B307C">
        <w:rPr>
          <w:rFonts w:asciiTheme="majorHAnsi" w:eastAsia="Cambria" w:hAnsiTheme="majorHAnsi" w:cs="Cambria"/>
          <w:b/>
          <w:i/>
          <w:sz w:val="22"/>
          <w:szCs w:val="22"/>
          <w:u w:val="single"/>
        </w:rPr>
        <w:t>:</w:t>
      </w:r>
    </w:p>
    <w:p w:rsidR="007E05B8" w:rsidRPr="005B307C" w:rsidRDefault="00F20C1E">
      <w:pPr>
        <w:jc w:val="both"/>
        <w:rPr>
          <w:rFonts w:asciiTheme="majorHAnsi" w:eastAsia="Cambria" w:hAnsiTheme="majorHAnsi" w:cs="Cambria"/>
          <w:sz w:val="22"/>
          <w:szCs w:val="22"/>
          <w:lang w:val="en-US"/>
        </w:rPr>
      </w:pPr>
      <w:r w:rsidRPr="005B307C">
        <w:rPr>
          <w:rFonts w:asciiTheme="majorHAnsi" w:eastAsia="Cambria" w:hAnsiTheme="majorHAnsi" w:cs="Cambria"/>
          <w:b/>
          <w:sz w:val="22"/>
          <w:szCs w:val="22"/>
          <w:lang w:val="en-US"/>
        </w:rPr>
        <w:t>X</w:t>
      </w:r>
      <w:r w:rsidRPr="005B307C">
        <w:rPr>
          <w:rFonts w:asciiTheme="majorHAnsi" w:eastAsia="Cambria" w:hAnsiTheme="majorHAnsi" w:cs="Cambria"/>
          <w:sz w:val="22"/>
          <w:szCs w:val="22"/>
          <w:lang w:val="en-US"/>
        </w:rPr>
        <w:t xml:space="preserve">     </w:t>
      </w:r>
      <w:r w:rsidRPr="005B307C">
        <w:rPr>
          <w:rFonts w:asciiTheme="majorHAnsi" w:eastAsia="Cambria" w:hAnsiTheme="majorHAnsi" w:cs="Cambria"/>
          <w:sz w:val="22"/>
          <w:szCs w:val="22"/>
          <w:lang w:val="en-US"/>
        </w:rPr>
        <w:tab/>
      </w:r>
      <w:r w:rsidR="00AD77F6" w:rsidRPr="005B307C">
        <w:rPr>
          <w:rFonts w:asciiTheme="majorHAnsi" w:eastAsia="Cambria" w:hAnsiTheme="majorHAnsi" w:cs="Cambria"/>
          <w:sz w:val="22"/>
          <w:szCs w:val="22"/>
          <w:lang w:val="en-US"/>
        </w:rPr>
        <w:t xml:space="preserve"> – </w:t>
      </w:r>
      <w:r w:rsidRPr="005B307C">
        <w:rPr>
          <w:rFonts w:asciiTheme="majorHAnsi" w:eastAsia="Cambria" w:hAnsiTheme="majorHAnsi" w:cs="Cambria"/>
          <w:sz w:val="22"/>
          <w:szCs w:val="22"/>
          <w:lang w:val="en-US"/>
        </w:rPr>
        <w:t>value of the assessed criterion in points</w:t>
      </w:r>
    </w:p>
    <w:p w:rsidR="007E05B8" w:rsidRPr="005B307C" w:rsidRDefault="00F20C1E">
      <w:pPr>
        <w:jc w:val="both"/>
        <w:rPr>
          <w:rFonts w:asciiTheme="majorHAnsi" w:eastAsia="Cambria" w:hAnsiTheme="majorHAnsi" w:cs="Cambria"/>
          <w:sz w:val="22"/>
          <w:szCs w:val="22"/>
          <w:lang w:val="en-US"/>
        </w:rPr>
      </w:pPr>
      <w:proofErr w:type="spellStart"/>
      <w:r w:rsidRPr="005B307C">
        <w:rPr>
          <w:rFonts w:asciiTheme="majorHAnsi" w:eastAsia="Cambria" w:hAnsiTheme="majorHAnsi" w:cs="Cambria"/>
          <w:b/>
          <w:sz w:val="22"/>
          <w:szCs w:val="22"/>
          <w:lang w:val="en-US"/>
        </w:rPr>
        <w:t>Cmin</w:t>
      </w:r>
      <w:proofErr w:type="spellEnd"/>
      <w:r w:rsidR="00AD77F6" w:rsidRPr="005B307C">
        <w:rPr>
          <w:rFonts w:asciiTheme="majorHAnsi" w:eastAsia="Cambria" w:hAnsiTheme="majorHAnsi" w:cs="Cambria"/>
          <w:sz w:val="22"/>
          <w:szCs w:val="22"/>
          <w:lang w:val="en-US"/>
        </w:rPr>
        <w:t xml:space="preserve">  – </w:t>
      </w:r>
      <w:r w:rsidRPr="005B307C">
        <w:rPr>
          <w:rFonts w:asciiTheme="majorHAnsi" w:eastAsia="Cambria" w:hAnsiTheme="majorHAnsi" w:cs="Cambria"/>
          <w:sz w:val="22"/>
          <w:szCs w:val="22"/>
          <w:lang w:val="en-US"/>
        </w:rPr>
        <w:t>the lowest price of the submitted bids</w:t>
      </w:r>
    </w:p>
    <w:p w:rsidR="007E05B8" w:rsidRPr="005B307C" w:rsidRDefault="00F20C1E">
      <w:pPr>
        <w:jc w:val="both"/>
        <w:rPr>
          <w:rFonts w:asciiTheme="majorHAnsi" w:eastAsia="Cambria" w:hAnsiTheme="majorHAnsi" w:cs="Cambria"/>
          <w:sz w:val="22"/>
          <w:szCs w:val="22"/>
          <w:lang w:val="en-US"/>
        </w:rPr>
      </w:pPr>
      <w:r w:rsidRPr="005B307C">
        <w:rPr>
          <w:rFonts w:asciiTheme="majorHAnsi" w:eastAsia="Cambria" w:hAnsiTheme="majorHAnsi" w:cs="Cambria"/>
          <w:b/>
          <w:sz w:val="22"/>
          <w:szCs w:val="22"/>
          <w:lang w:val="en-US"/>
        </w:rPr>
        <w:t>Co</w:t>
      </w:r>
      <w:r w:rsidR="00AD77F6" w:rsidRPr="005B307C">
        <w:rPr>
          <w:rFonts w:asciiTheme="majorHAnsi" w:eastAsia="Cambria" w:hAnsiTheme="majorHAnsi" w:cs="Cambria"/>
          <w:sz w:val="22"/>
          <w:szCs w:val="22"/>
          <w:lang w:val="en-US"/>
        </w:rPr>
        <w:t xml:space="preserve">  </w:t>
      </w:r>
      <w:r w:rsidR="00AD77F6" w:rsidRPr="005B307C">
        <w:rPr>
          <w:rFonts w:asciiTheme="majorHAnsi" w:eastAsia="Cambria" w:hAnsiTheme="majorHAnsi" w:cs="Cambria"/>
          <w:sz w:val="22"/>
          <w:szCs w:val="22"/>
          <w:lang w:val="en-US"/>
        </w:rPr>
        <w:tab/>
        <w:t xml:space="preserve">  – </w:t>
      </w:r>
      <w:r w:rsidRPr="005B307C">
        <w:rPr>
          <w:rFonts w:asciiTheme="majorHAnsi" w:eastAsia="Cambria" w:hAnsiTheme="majorHAnsi" w:cs="Cambria"/>
          <w:sz w:val="22"/>
          <w:szCs w:val="22"/>
          <w:lang w:val="en-US"/>
        </w:rPr>
        <w:t>the price of the assessed bid</w:t>
      </w:r>
    </w:p>
    <w:p w:rsidR="007E05B8" w:rsidRPr="005B307C" w:rsidRDefault="00F20C1E">
      <w:pPr>
        <w:spacing w:after="12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 </w:t>
      </w:r>
    </w:p>
    <w:p w:rsidR="007E05B8" w:rsidRPr="005B307C" w:rsidRDefault="00F20C1E" w:rsidP="00AD77F6">
      <w:pPr>
        <w:spacing w:after="12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 </w:t>
      </w:r>
      <w:r w:rsidR="00AD77F6" w:rsidRPr="005B307C">
        <w:rPr>
          <w:rFonts w:asciiTheme="majorHAnsi" w:eastAsia="Cambria" w:hAnsiTheme="majorHAnsi" w:cs="Cambria"/>
          <w:sz w:val="22"/>
          <w:szCs w:val="22"/>
          <w:lang w:val="en-US"/>
        </w:rPr>
        <w:t xml:space="preserve">2. </w:t>
      </w:r>
      <w:r w:rsidRPr="005B307C">
        <w:rPr>
          <w:rFonts w:asciiTheme="majorHAnsi" w:eastAsia="Cambria" w:hAnsiTheme="majorHAnsi" w:cs="Cambria"/>
          <w:b/>
          <w:sz w:val="22"/>
          <w:szCs w:val="22"/>
          <w:lang w:val="en-US"/>
        </w:rPr>
        <w:t>Criterion  – Experience (D)</w:t>
      </w:r>
    </w:p>
    <w:p w:rsidR="007E05B8" w:rsidRPr="005B307C" w:rsidRDefault="00F20C1E">
      <w:pPr>
        <w:spacing w:after="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The personnel of the Contractor shall be assessed with the consideration of the Contractor’s experience regarding the scope of the analysis. The maximum number of points to be </w:t>
      </w:r>
      <w:r w:rsidR="00AD77F6" w:rsidRPr="005B307C">
        <w:rPr>
          <w:rFonts w:asciiTheme="majorHAnsi" w:eastAsia="Cambria" w:hAnsiTheme="majorHAnsi" w:cs="Cambria"/>
          <w:sz w:val="22"/>
          <w:szCs w:val="22"/>
          <w:lang w:val="en-US"/>
        </w:rPr>
        <w:t>scored for this criterion is 6.</w:t>
      </w:r>
    </w:p>
    <w:p w:rsidR="00AD77F6" w:rsidRPr="005B307C" w:rsidRDefault="00AD77F6">
      <w:pPr>
        <w:spacing w:after="60"/>
        <w:jc w:val="both"/>
        <w:rPr>
          <w:rFonts w:asciiTheme="majorHAnsi" w:eastAsia="Cambria" w:hAnsiTheme="majorHAnsi" w:cs="Cambria"/>
          <w:sz w:val="22"/>
          <w:szCs w:val="22"/>
          <w:lang w:val="en-US"/>
        </w:rPr>
      </w:pPr>
    </w:p>
    <w:p w:rsidR="007E05B8" w:rsidRPr="005B307C" w:rsidRDefault="00F20C1E">
      <w:pPr>
        <w:spacing w:before="60" w:after="60"/>
        <w:ind w:right="17"/>
        <w:jc w:val="both"/>
        <w:rPr>
          <w:rFonts w:asciiTheme="majorHAnsi" w:eastAsia="Cambria" w:hAnsiTheme="majorHAnsi" w:cs="Cambria"/>
          <w:b/>
          <w:sz w:val="22"/>
          <w:szCs w:val="22"/>
          <w:lang w:val="en-US"/>
        </w:rPr>
      </w:pPr>
      <w:r w:rsidRPr="005B307C">
        <w:rPr>
          <w:rFonts w:asciiTheme="majorHAnsi" w:eastAsia="Cambria" w:hAnsiTheme="majorHAnsi" w:cs="Cambria"/>
          <w:b/>
          <w:sz w:val="22"/>
          <w:szCs w:val="22"/>
          <w:lang w:val="en-US"/>
        </w:rPr>
        <w:t>The final score (PO) will be calculated according to the formula: PO = X+D</w:t>
      </w:r>
    </w:p>
    <w:p w:rsidR="007E05B8" w:rsidRPr="005B307C" w:rsidRDefault="00F20C1E" w:rsidP="00AD77F6">
      <w:pPr>
        <w:spacing w:before="60"/>
        <w:ind w:right="2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The Contracting Authority shall select the Contractor with the highest score to perform the procurement. A maximum of 10 points can be obtained. If the most </w:t>
      </w:r>
      <w:r w:rsidR="00AD77F6" w:rsidRPr="005B307C">
        <w:rPr>
          <w:rFonts w:asciiTheme="majorHAnsi" w:eastAsia="Cambria" w:hAnsiTheme="majorHAnsi" w:cs="Cambria"/>
          <w:sz w:val="22"/>
          <w:szCs w:val="22"/>
          <w:lang w:val="en-US"/>
        </w:rPr>
        <w:t>favorable</w:t>
      </w:r>
      <w:r w:rsidRPr="005B307C">
        <w:rPr>
          <w:rFonts w:asciiTheme="majorHAnsi" w:eastAsia="Cambria" w:hAnsiTheme="majorHAnsi" w:cs="Cambria"/>
          <w:sz w:val="22"/>
          <w:szCs w:val="22"/>
          <w:lang w:val="en-US"/>
        </w:rPr>
        <w:t xml:space="preserve"> bid cannot be selected due to the fact that two or more bids have the same score, the Contracting Authority shall invite the Contractors who submitted these bids to submit additional bids. Additional bids should have prices not higher than their original prices.</w:t>
      </w:r>
      <w:r w:rsidR="00AD77F6" w:rsidRPr="005B307C">
        <w:rPr>
          <w:rFonts w:asciiTheme="majorHAnsi" w:eastAsia="Cambria" w:hAnsiTheme="majorHAnsi" w:cs="Cambria"/>
          <w:sz w:val="22"/>
          <w:szCs w:val="22"/>
          <w:lang w:val="en-US"/>
        </w:rPr>
        <w:t xml:space="preserve"> The highest score possible to obtain is 10.</w:t>
      </w:r>
    </w:p>
    <w:p w:rsidR="007E05B8" w:rsidRPr="005B307C" w:rsidRDefault="00F20C1E">
      <w:pPr>
        <w:spacing w:before="60"/>
        <w:ind w:right="20" w:hanging="72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 </w:t>
      </w:r>
    </w:p>
    <w:p w:rsidR="007E05B8" w:rsidRPr="005B307C" w:rsidRDefault="00F20C1E" w:rsidP="00AD77F6">
      <w:pPr>
        <w:jc w:val="both"/>
        <w:rPr>
          <w:rFonts w:asciiTheme="majorHAnsi" w:eastAsia="Cambria" w:hAnsiTheme="majorHAnsi" w:cs="Cambria"/>
          <w:b/>
          <w:sz w:val="22"/>
          <w:szCs w:val="22"/>
          <w:lang w:val="en-US"/>
        </w:rPr>
      </w:pPr>
      <w:r w:rsidRPr="005B307C">
        <w:rPr>
          <w:rFonts w:asciiTheme="majorHAnsi" w:eastAsia="Cambria" w:hAnsiTheme="majorHAnsi" w:cs="Cambria"/>
          <w:b/>
          <w:sz w:val="22"/>
          <w:szCs w:val="22"/>
          <w:lang w:val="en-US"/>
        </w:rPr>
        <w:t>X.  The Manner and Deadline for Submitting Bids</w:t>
      </w:r>
    </w:p>
    <w:p w:rsidR="007E05B8" w:rsidRPr="005B307C" w:rsidRDefault="00F20C1E" w:rsidP="00AD77F6">
      <w:pPr>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The bid shall be submitted in written form, via mail, digitally or in person to the seat of the Contracting Authority under the address:</w:t>
      </w:r>
    </w:p>
    <w:p w:rsidR="00AD77F6" w:rsidRPr="005B307C" w:rsidRDefault="00F20C1E" w:rsidP="00AD77F6">
      <w:pPr>
        <w:ind w:left="72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 </w:t>
      </w:r>
    </w:p>
    <w:p w:rsidR="007E05B8" w:rsidRPr="005B307C" w:rsidRDefault="00F20C1E" w:rsidP="00AD77F6">
      <w:pPr>
        <w:jc w:val="both"/>
        <w:rPr>
          <w:rFonts w:asciiTheme="majorHAnsi" w:eastAsia="Cambria" w:hAnsiTheme="majorHAnsi" w:cs="Cambria"/>
          <w:sz w:val="22"/>
          <w:szCs w:val="22"/>
        </w:rPr>
      </w:pPr>
      <w:r w:rsidRPr="005B307C">
        <w:rPr>
          <w:rFonts w:asciiTheme="majorHAnsi" w:eastAsia="Cambria" w:hAnsiTheme="majorHAnsi" w:cs="Cambria"/>
          <w:sz w:val="22"/>
          <w:szCs w:val="22"/>
        </w:rPr>
        <w:t>WWF Polska Foundation</w:t>
      </w:r>
    </w:p>
    <w:p w:rsidR="007E05B8" w:rsidRPr="005B307C" w:rsidRDefault="00F20C1E" w:rsidP="00AD77F6">
      <w:pPr>
        <w:jc w:val="both"/>
        <w:rPr>
          <w:rFonts w:asciiTheme="majorHAnsi" w:eastAsia="Cambria" w:hAnsiTheme="majorHAnsi" w:cs="Cambria"/>
          <w:sz w:val="22"/>
          <w:szCs w:val="22"/>
        </w:rPr>
      </w:pPr>
      <w:r w:rsidRPr="005B307C">
        <w:rPr>
          <w:rFonts w:asciiTheme="majorHAnsi" w:eastAsia="Cambria" w:hAnsiTheme="majorHAnsi" w:cs="Cambria"/>
          <w:sz w:val="22"/>
          <w:szCs w:val="22"/>
        </w:rPr>
        <w:t>ul. M. Gandhiego 3</w:t>
      </w:r>
    </w:p>
    <w:p w:rsidR="00AD77F6" w:rsidRPr="005B307C" w:rsidRDefault="00F20C1E" w:rsidP="00AD77F6">
      <w:pPr>
        <w:jc w:val="both"/>
        <w:rPr>
          <w:rFonts w:asciiTheme="majorHAnsi" w:eastAsia="Cambria" w:hAnsiTheme="majorHAnsi" w:cs="Cambria"/>
          <w:sz w:val="22"/>
          <w:szCs w:val="22"/>
        </w:rPr>
      </w:pPr>
      <w:r w:rsidRPr="005B307C">
        <w:rPr>
          <w:rFonts w:asciiTheme="majorHAnsi" w:eastAsia="Cambria" w:hAnsiTheme="majorHAnsi" w:cs="Cambria"/>
          <w:sz w:val="22"/>
          <w:szCs w:val="22"/>
        </w:rPr>
        <w:t>02-645 Warszawa, Poland</w:t>
      </w:r>
    </w:p>
    <w:p w:rsidR="007E05B8" w:rsidRPr="005B307C" w:rsidRDefault="00F20C1E" w:rsidP="00AD77F6">
      <w:pPr>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Email: echodkiewicz@wwf.pl</w:t>
      </w:r>
    </w:p>
    <w:p w:rsidR="007E05B8" w:rsidRPr="005B307C" w:rsidRDefault="00F20C1E">
      <w:pPr>
        <w:ind w:left="72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 </w:t>
      </w:r>
    </w:p>
    <w:p w:rsidR="007E05B8" w:rsidRPr="005B307C" w:rsidRDefault="00AD77F6" w:rsidP="00AD77F6">
      <w:pPr>
        <w:jc w:val="both"/>
        <w:rPr>
          <w:rFonts w:asciiTheme="majorHAnsi" w:eastAsia="Cambria" w:hAnsiTheme="majorHAnsi" w:cs="Cambria"/>
          <w:sz w:val="22"/>
          <w:szCs w:val="22"/>
          <w:u w:val="single"/>
          <w:lang w:val="en-US"/>
        </w:rPr>
      </w:pPr>
      <w:r w:rsidRPr="005B307C">
        <w:rPr>
          <w:rFonts w:asciiTheme="majorHAnsi" w:eastAsia="Cambria" w:hAnsiTheme="majorHAnsi" w:cs="Cambria"/>
          <w:sz w:val="22"/>
          <w:szCs w:val="22"/>
          <w:u w:val="single"/>
          <w:lang w:val="en-US"/>
        </w:rPr>
        <w:t>By 31</w:t>
      </w:r>
      <w:r w:rsidRPr="005B307C">
        <w:rPr>
          <w:rFonts w:asciiTheme="majorHAnsi" w:eastAsia="Cambria" w:hAnsiTheme="majorHAnsi" w:cs="Cambria"/>
          <w:sz w:val="22"/>
          <w:szCs w:val="22"/>
          <w:u w:val="single"/>
          <w:vertAlign w:val="superscript"/>
          <w:lang w:val="en-US"/>
        </w:rPr>
        <w:t>st</w:t>
      </w:r>
      <w:r w:rsidR="00F20C1E" w:rsidRPr="005B307C">
        <w:rPr>
          <w:rFonts w:asciiTheme="majorHAnsi" w:eastAsia="Cambria" w:hAnsiTheme="majorHAnsi" w:cs="Cambria"/>
          <w:sz w:val="22"/>
          <w:szCs w:val="22"/>
          <w:u w:val="single"/>
          <w:lang w:val="en-US"/>
        </w:rPr>
        <w:t xml:space="preserve"> October 2018, 4:00 p.m.</w:t>
      </w:r>
    </w:p>
    <w:p w:rsidR="007E05B8" w:rsidRPr="005B307C" w:rsidRDefault="00F20C1E">
      <w:pPr>
        <w:ind w:left="72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 </w:t>
      </w:r>
    </w:p>
    <w:p w:rsidR="007E05B8" w:rsidRPr="005B307C" w:rsidRDefault="00F20C1E" w:rsidP="00AD77F6">
      <w:pPr>
        <w:jc w:val="both"/>
        <w:rPr>
          <w:rFonts w:asciiTheme="majorHAnsi" w:eastAsia="Cambria" w:hAnsiTheme="majorHAnsi" w:cs="Cambria"/>
          <w:color w:val="FF0000"/>
          <w:sz w:val="22"/>
          <w:szCs w:val="22"/>
          <w:lang w:val="en-US"/>
        </w:rPr>
      </w:pPr>
      <w:r w:rsidRPr="005B307C">
        <w:rPr>
          <w:rFonts w:asciiTheme="majorHAnsi" w:eastAsia="Cambria" w:hAnsiTheme="majorHAnsi" w:cs="Cambria"/>
          <w:sz w:val="22"/>
          <w:szCs w:val="22"/>
          <w:lang w:val="en-US"/>
        </w:rPr>
        <w:t xml:space="preserve">The subject of email or the envelope should include the reference number assigned to the case by the Contracting Authority: </w:t>
      </w:r>
      <w:r w:rsidR="00DC5A47" w:rsidRPr="005B307C">
        <w:rPr>
          <w:rFonts w:asciiTheme="majorHAnsi" w:eastAsia="Cambria" w:hAnsiTheme="majorHAnsi" w:cs="Cambria"/>
          <w:color w:val="FF0000"/>
          <w:sz w:val="22"/>
          <w:szCs w:val="22"/>
          <w:lang w:val="en-US"/>
        </w:rPr>
        <w:t>01/10/18/</w:t>
      </w:r>
      <w:proofErr w:type="spellStart"/>
      <w:r w:rsidR="00DC5A47" w:rsidRPr="005B307C">
        <w:rPr>
          <w:rFonts w:asciiTheme="majorHAnsi" w:eastAsia="Cambria" w:hAnsiTheme="majorHAnsi" w:cs="Cambria"/>
          <w:color w:val="FF0000"/>
          <w:sz w:val="22"/>
          <w:szCs w:val="22"/>
          <w:lang w:val="en-US"/>
        </w:rPr>
        <w:t>EC</w:t>
      </w:r>
      <w:r w:rsidRPr="005B307C">
        <w:rPr>
          <w:rFonts w:asciiTheme="majorHAnsi" w:eastAsia="Cambria" w:hAnsiTheme="majorHAnsi" w:cs="Cambria"/>
          <w:color w:val="FF0000"/>
          <w:sz w:val="22"/>
          <w:szCs w:val="22"/>
          <w:lang w:val="en-US"/>
        </w:rPr>
        <w:t>h</w:t>
      </w:r>
      <w:proofErr w:type="spellEnd"/>
    </w:p>
    <w:p w:rsidR="007E05B8" w:rsidRPr="005B307C" w:rsidRDefault="007E05B8">
      <w:pPr>
        <w:ind w:hanging="720"/>
        <w:jc w:val="both"/>
        <w:rPr>
          <w:rFonts w:asciiTheme="majorHAnsi" w:eastAsia="Cambria" w:hAnsiTheme="majorHAnsi" w:cs="Cambria"/>
          <w:sz w:val="22"/>
          <w:szCs w:val="22"/>
          <w:lang w:val="en-US"/>
        </w:rPr>
      </w:pPr>
    </w:p>
    <w:p w:rsidR="007E05B8" w:rsidRPr="005B307C" w:rsidRDefault="00F20C1E">
      <w:pPr>
        <w:jc w:val="both"/>
        <w:rPr>
          <w:rFonts w:asciiTheme="majorHAnsi" w:eastAsia="Cambria" w:hAnsiTheme="majorHAnsi" w:cs="Cambria"/>
          <w:sz w:val="22"/>
          <w:szCs w:val="22"/>
          <w:lang w:val="en-US"/>
        </w:rPr>
      </w:pPr>
      <w:r w:rsidRPr="005B307C">
        <w:rPr>
          <w:rFonts w:asciiTheme="majorHAnsi" w:eastAsia="Cambria" w:hAnsiTheme="majorHAnsi" w:cs="Cambria"/>
          <w:b/>
          <w:sz w:val="22"/>
          <w:szCs w:val="22"/>
          <w:lang w:val="en-US"/>
        </w:rPr>
        <w:t xml:space="preserve">XI.   Person </w:t>
      </w:r>
      <w:r w:rsidR="00AD77F6" w:rsidRPr="005B307C">
        <w:rPr>
          <w:rFonts w:asciiTheme="majorHAnsi" w:eastAsia="Cambria" w:hAnsiTheme="majorHAnsi" w:cs="Cambria"/>
          <w:b/>
          <w:sz w:val="22"/>
          <w:szCs w:val="22"/>
          <w:lang w:val="en-US"/>
        </w:rPr>
        <w:t>Authorized</w:t>
      </w:r>
      <w:r w:rsidRPr="005B307C">
        <w:rPr>
          <w:rFonts w:asciiTheme="majorHAnsi" w:eastAsia="Cambria" w:hAnsiTheme="majorHAnsi" w:cs="Cambria"/>
          <w:b/>
          <w:sz w:val="22"/>
          <w:szCs w:val="22"/>
          <w:lang w:val="en-US"/>
        </w:rPr>
        <w:t xml:space="preserve"> to Communicate with the Contractors</w:t>
      </w:r>
    </w:p>
    <w:p w:rsidR="007E05B8" w:rsidRPr="005B307C" w:rsidRDefault="00F20C1E">
      <w:pPr>
        <w:rPr>
          <w:rFonts w:asciiTheme="majorHAnsi" w:eastAsia="Cambria" w:hAnsiTheme="majorHAnsi" w:cs="Cambria"/>
          <w:sz w:val="22"/>
          <w:szCs w:val="22"/>
        </w:rPr>
      </w:pPr>
      <w:r w:rsidRPr="005B307C">
        <w:rPr>
          <w:rFonts w:asciiTheme="majorHAnsi" w:eastAsia="Cambria" w:hAnsiTheme="majorHAnsi" w:cs="Cambria"/>
          <w:sz w:val="22"/>
          <w:szCs w:val="22"/>
        </w:rPr>
        <w:t>Ewa Chodkie</w:t>
      </w:r>
      <w:r w:rsidR="00AD77F6" w:rsidRPr="005B307C">
        <w:rPr>
          <w:rFonts w:asciiTheme="majorHAnsi" w:eastAsia="Cambria" w:hAnsiTheme="majorHAnsi" w:cs="Cambria"/>
          <w:sz w:val="22"/>
          <w:szCs w:val="22"/>
        </w:rPr>
        <w:t xml:space="preserve">wicz, Tel.: +48 22 849 84 69 </w:t>
      </w:r>
      <w:proofErr w:type="spellStart"/>
      <w:r w:rsidR="00AD77F6" w:rsidRPr="005B307C">
        <w:rPr>
          <w:rFonts w:asciiTheme="majorHAnsi" w:eastAsia="Cambria" w:hAnsiTheme="majorHAnsi" w:cs="Cambria"/>
          <w:sz w:val="22"/>
          <w:szCs w:val="22"/>
        </w:rPr>
        <w:t>ext</w:t>
      </w:r>
      <w:proofErr w:type="spellEnd"/>
      <w:r w:rsidRPr="005B307C">
        <w:rPr>
          <w:rFonts w:asciiTheme="majorHAnsi" w:eastAsia="Cambria" w:hAnsiTheme="majorHAnsi" w:cs="Cambria"/>
          <w:sz w:val="22"/>
          <w:szCs w:val="22"/>
        </w:rPr>
        <w:t>. 116; + 48 606 921 338</w:t>
      </w:r>
    </w:p>
    <w:p w:rsidR="007E05B8" w:rsidRPr="005B307C" w:rsidRDefault="00F20C1E">
      <w:pPr>
        <w:rPr>
          <w:rFonts w:asciiTheme="majorHAnsi" w:eastAsia="Cambria" w:hAnsiTheme="majorHAnsi" w:cs="Cambria"/>
          <w:sz w:val="22"/>
          <w:szCs w:val="22"/>
        </w:rPr>
      </w:pPr>
      <w:r w:rsidRPr="005B307C">
        <w:rPr>
          <w:rFonts w:asciiTheme="majorHAnsi" w:eastAsia="Cambria" w:hAnsiTheme="majorHAnsi" w:cs="Cambria"/>
          <w:sz w:val="22"/>
          <w:szCs w:val="22"/>
        </w:rPr>
        <w:t xml:space="preserve">Adres e-mail: </w:t>
      </w:r>
      <w:hyperlink r:id="rId7">
        <w:r w:rsidRPr="005B307C">
          <w:rPr>
            <w:rFonts w:asciiTheme="majorHAnsi" w:eastAsia="Cambria" w:hAnsiTheme="majorHAnsi" w:cs="Cambria"/>
            <w:color w:val="0563C1"/>
            <w:sz w:val="22"/>
            <w:szCs w:val="22"/>
            <w:u w:val="single"/>
          </w:rPr>
          <w:t>echodkiewicz@wwf.pl</w:t>
        </w:r>
      </w:hyperlink>
    </w:p>
    <w:p w:rsidR="007E05B8" w:rsidRPr="005B307C" w:rsidRDefault="007E05B8">
      <w:pPr>
        <w:ind w:hanging="720"/>
        <w:jc w:val="both"/>
        <w:rPr>
          <w:rFonts w:asciiTheme="majorHAnsi" w:eastAsia="Cambria" w:hAnsiTheme="majorHAnsi" w:cs="Cambria"/>
          <w:sz w:val="22"/>
          <w:szCs w:val="22"/>
        </w:rPr>
      </w:pPr>
    </w:p>
    <w:p w:rsidR="007E05B8" w:rsidRPr="005B307C" w:rsidRDefault="00F20C1E" w:rsidP="00AD77F6">
      <w:pPr>
        <w:jc w:val="both"/>
        <w:rPr>
          <w:rFonts w:asciiTheme="majorHAnsi" w:eastAsia="Cambria" w:hAnsiTheme="majorHAnsi" w:cs="Cambria"/>
          <w:sz w:val="22"/>
          <w:szCs w:val="22"/>
        </w:rPr>
      </w:pPr>
      <w:r w:rsidRPr="005B307C">
        <w:rPr>
          <w:rFonts w:asciiTheme="majorHAnsi" w:eastAsia="Cambria" w:hAnsiTheme="majorHAnsi" w:cs="Cambria"/>
          <w:b/>
          <w:sz w:val="22"/>
          <w:szCs w:val="22"/>
        </w:rPr>
        <w:t xml:space="preserve">XII.  </w:t>
      </w:r>
      <w:proofErr w:type="spellStart"/>
      <w:r w:rsidRPr="005B307C">
        <w:rPr>
          <w:rFonts w:asciiTheme="majorHAnsi" w:eastAsia="Cambria" w:hAnsiTheme="majorHAnsi" w:cs="Cambria"/>
          <w:b/>
          <w:sz w:val="22"/>
          <w:szCs w:val="22"/>
        </w:rPr>
        <w:t>Final</w:t>
      </w:r>
      <w:proofErr w:type="spellEnd"/>
      <w:r w:rsidRPr="005B307C">
        <w:rPr>
          <w:rFonts w:asciiTheme="majorHAnsi" w:eastAsia="Cambria" w:hAnsiTheme="majorHAnsi" w:cs="Cambria"/>
          <w:b/>
          <w:sz w:val="22"/>
          <w:szCs w:val="22"/>
        </w:rPr>
        <w:t xml:space="preserve"> </w:t>
      </w:r>
      <w:proofErr w:type="spellStart"/>
      <w:r w:rsidRPr="005B307C">
        <w:rPr>
          <w:rFonts w:asciiTheme="majorHAnsi" w:eastAsia="Cambria" w:hAnsiTheme="majorHAnsi" w:cs="Cambria"/>
          <w:b/>
          <w:sz w:val="22"/>
          <w:szCs w:val="22"/>
        </w:rPr>
        <w:t>Remarks</w:t>
      </w:r>
      <w:proofErr w:type="spellEnd"/>
    </w:p>
    <w:p w:rsidR="007E05B8" w:rsidRPr="005B307C" w:rsidRDefault="00F20C1E">
      <w:pPr>
        <w:numPr>
          <w:ilvl w:val="0"/>
          <w:numId w:val="3"/>
        </w:numPr>
        <w:spacing w:line="276" w:lineRule="auto"/>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These proceedings are excluded from the provisions of the Act of 29</w:t>
      </w:r>
      <w:r w:rsidRPr="005B307C">
        <w:rPr>
          <w:rFonts w:asciiTheme="majorHAnsi" w:eastAsia="Cambria" w:hAnsiTheme="majorHAnsi" w:cs="Cambria"/>
          <w:sz w:val="22"/>
          <w:szCs w:val="22"/>
          <w:vertAlign w:val="superscript"/>
          <w:lang w:val="en-US"/>
        </w:rPr>
        <w:t>th</w:t>
      </w:r>
      <w:r w:rsidRPr="005B307C">
        <w:rPr>
          <w:rFonts w:asciiTheme="majorHAnsi" w:eastAsia="Cambria" w:hAnsiTheme="majorHAnsi" w:cs="Cambria"/>
          <w:sz w:val="22"/>
          <w:szCs w:val="22"/>
          <w:lang w:val="en-US"/>
        </w:rPr>
        <w:t xml:space="preserve"> January 2004 – Public Procurement Law.</w:t>
      </w:r>
    </w:p>
    <w:p w:rsidR="007E05B8" w:rsidRPr="005B307C" w:rsidRDefault="00F20C1E">
      <w:pPr>
        <w:numPr>
          <w:ilvl w:val="0"/>
          <w:numId w:val="3"/>
        </w:numPr>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The Contracting Authority reserves the possibility of invalidating the proceedings without stating any cause.  If the proceedings are invalidated, the Contracting Authority shall not bear the costs of the proceedings.</w:t>
      </w:r>
    </w:p>
    <w:p w:rsidR="007E05B8" w:rsidRPr="005B307C" w:rsidRDefault="007E05B8">
      <w:pPr>
        <w:jc w:val="both"/>
        <w:rPr>
          <w:rFonts w:asciiTheme="majorHAnsi" w:eastAsia="Cambria" w:hAnsiTheme="majorHAnsi" w:cs="Cambria"/>
          <w:b/>
          <w:sz w:val="22"/>
          <w:szCs w:val="22"/>
          <w:lang w:val="en-US"/>
        </w:rPr>
      </w:pPr>
    </w:p>
    <w:p w:rsidR="007E05B8" w:rsidRPr="005B307C" w:rsidRDefault="00F20C1E" w:rsidP="00AD77F6">
      <w:pPr>
        <w:spacing w:after="120"/>
        <w:jc w:val="both"/>
        <w:rPr>
          <w:rFonts w:asciiTheme="majorHAnsi" w:eastAsia="Cambria" w:hAnsiTheme="majorHAnsi" w:cs="Cambria"/>
          <w:b/>
          <w:sz w:val="22"/>
          <w:szCs w:val="22"/>
          <w:lang w:val="en-US"/>
        </w:rPr>
      </w:pPr>
      <w:r w:rsidRPr="005B307C">
        <w:rPr>
          <w:rFonts w:asciiTheme="majorHAnsi" w:eastAsia="Cambria" w:hAnsiTheme="majorHAnsi" w:cs="Cambria"/>
          <w:b/>
          <w:sz w:val="22"/>
          <w:szCs w:val="22"/>
          <w:lang w:val="en-US"/>
        </w:rPr>
        <w:t>XIII.        Information Concerning the Scope of Exclusion</w:t>
      </w:r>
    </w:p>
    <w:p w:rsidR="007E05B8" w:rsidRPr="005B307C" w:rsidRDefault="00F20C1E">
      <w:pPr>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The Contractors participating in the proceedings cannot be entities having personal or capital connections to the Contracting Authority. Capital or personal connections are understood as mutual relations between the Contracting Authority or the persons </w:t>
      </w:r>
      <w:r w:rsidR="00AD77F6" w:rsidRPr="005B307C">
        <w:rPr>
          <w:rFonts w:asciiTheme="majorHAnsi" w:eastAsia="Cambria" w:hAnsiTheme="majorHAnsi" w:cs="Cambria"/>
          <w:sz w:val="22"/>
          <w:szCs w:val="22"/>
          <w:lang w:val="en-US"/>
        </w:rPr>
        <w:t>authorized</w:t>
      </w:r>
      <w:r w:rsidRPr="005B307C">
        <w:rPr>
          <w:rFonts w:asciiTheme="majorHAnsi" w:eastAsia="Cambria" w:hAnsiTheme="majorHAnsi" w:cs="Cambria"/>
          <w:sz w:val="22"/>
          <w:szCs w:val="22"/>
          <w:lang w:val="en-US"/>
        </w:rPr>
        <w:t xml:space="preserve"> to enter into commitments on behalf of the Contracting Authority or the persons performing, on behalf of the Contracting Authority, actions related to the preparation and performance of the procedure of selecting a contractor and the Contractor, specifically the following:</w:t>
      </w:r>
    </w:p>
    <w:p w:rsidR="007E05B8" w:rsidRPr="005B307C" w:rsidRDefault="00F20C1E">
      <w:pPr>
        <w:ind w:left="3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a)     being part of the company as a partner in a partnership or civil law partnership,</w:t>
      </w:r>
    </w:p>
    <w:p w:rsidR="007E05B8" w:rsidRPr="005B307C" w:rsidRDefault="00F20C1E">
      <w:pPr>
        <w:ind w:left="3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b)     owning at least 10% of shares or stocks,</w:t>
      </w:r>
    </w:p>
    <w:p w:rsidR="007E05B8" w:rsidRPr="005B307C" w:rsidRDefault="00F20C1E">
      <w:pPr>
        <w:ind w:left="3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c)      performing the function of a member of a supervising or managing body, procurer, plenipotentiary,</w:t>
      </w:r>
    </w:p>
    <w:p w:rsidR="007E05B8" w:rsidRPr="005B307C" w:rsidRDefault="00F20C1E">
      <w:pPr>
        <w:ind w:left="3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d) </w:t>
      </w:r>
      <w:r w:rsidRPr="005B307C">
        <w:rPr>
          <w:rFonts w:asciiTheme="majorHAnsi" w:eastAsia="Cambria" w:hAnsiTheme="majorHAnsi" w:cs="Cambria"/>
          <w:sz w:val="22"/>
          <w:szCs w:val="22"/>
          <w:lang w:val="en-US"/>
        </w:rPr>
        <w:tab/>
        <w:t>being a spouse, a direct blood relative or relative-in-law, a second-degree relative or a second-degree relative-in-law in secondary line, adoption, care or guardianship.</w:t>
      </w:r>
    </w:p>
    <w:p w:rsidR="00AD77F6" w:rsidRPr="005B307C" w:rsidRDefault="00AD77F6">
      <w:pPr>
        <w:jc w:val="both"/>
        <w:rPr>
          <w:rFonts w:asciiTheme="majorHAnsi" w:eastAsia="Cambria" w:hAnsiTheme="majorHAnsi" w:cs="Cambria"/>
          <w:sz w:val="22"/>
          <w:szCs w:val="22"/>
          <w:lang w:val="en-US"/>
        </w:rPr>
      </w:pPr>
    </w:p>
    <w:p w:rsidR="007E05B8" w:rsidRPr="005B307C" w:rsidRDefault="00F20C1E">
      <w:pPr>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In order to prove that the Contractor is not subject to the aforementioned exclusion, i.e. they have no personal or capital connections with the Contracting Authority, they submit a statements in accordance with the template constituting Appendix No. 3 to this request for proposal.</w:t>
      </w:r>
    </w:p>
    <w:p w:rsidR="007E05B8" w:rsidRPr="005B307C" w:rsidRDefault="00F20C1E">
      <w:pPr>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 </w:t>
      </w:r>
    </w:p>
    <w:p w:rsidR="007E05B8" w:rsidRPr="005B307C" w:rsidRDefault="00F20C1E" w:rsidP="00AD77F6">
      <w:pPr>
        <w:spacing w:after="120"/>
        <w:jc w:val="both"/>
        <w:rPr>
          <w:rFonts w:asciiTheme="majorHAnsi" w:eastAsia="Cambria" w:hAnsiTheme="majorHAnsi" w:cs="Cambria"/>
          <w:b/>
          <w:sz w:val="22"/>
          <w:szCs w:val="22"/>
          <w:lang w:val="en-US"/>
        </w:rPr>
      </w:pPr>
      <w:r w:rsidRPr="005B307C">
        <w:rPr>
          <w:rFonts w:asciiTheme="majorHAnsi" w:eastAsia="Cambria" w:hAnsiTheme="majorHAnsi" w:cs="Cambria"/>
          <w:b/>
          <w:sz w:val="22"/>
          <w:szCs w:val="22"/>
          <w:lang w:val="en-US"/>
        </w:rPr>
        <w:t>XIV.         Mode of Providing Explanations</w:t>
      </w:r>
    </w:p>
    <w:p w:rsidR="007E05B8" w:rsidRPr="005B307C" w:rsidRDefault="00F20C1E">
      <w:pPr>
        <w:ind w:left="3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1)     Every Bidder is entitled to turn to the Contracting Authority for explanation of the contents of the request for proposal in question. The Bidder’s questions must be sent to the email address: echodkiewicz@wwf.pl</w:t>
      </w:r>
    </w:p>
    <w:p w:rsidR="007E05B8" w:rsidRPr="005B307C" w:rsidRDefault="00F20C1E">
      <w:pPr>
        <w:ind w:left="36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2)     The Contracting Authority shall immediately provide and send answers via email to the address provided in the inquiry.</w:t>
      </w:r>
    </w:p>
    <w:p w:rsidR="00AD77F6" w:rsidRPr="005B307C" w:rsidRDefault="00AD77F6" w:rsidP="00AD77F6">
      <w:pPr>
        <w:spacing w:after="120"/>
        <w:jc w:val="both"/>
        <w:rPr>
          <w:rFonts w:asciiTheme="majorHAnsi" w:eastAsia="Cambria" w:hAnsiTheme="majorHAnsi" w:cs="Cambria"/>
          <w:sz w:val="22"/>
          <w:szCs w:val="22"/>
          <w:lang w:val="en-US"/>
        </w:rPr>
      </w:pPr>
    </w:p>
    <w:p w:rsidR="007E05B8" w:rsidRPr="005B307C" w:rsidRDefault="00F20C1E" w:rsidP="00AD77F6">
      <w:pPr>
        <w:spacing w:after="120"/>
        <w:jc w:val="both"/>
        <w:rPr>
          <w:rFonts w:asciiTheme="majorHAnsi" w:eastAsia="Cambria" w:hAnsiTheme="majorHAnsi" w:cs="Cambria"/>
          <w:b/>
          <w:sz w:val="22"/>
          <w:szCs w:val="22"/>
          <w:lang w:val="en-US"/>
        </w:rPr>
      </w:pPr>
      <w:r w:rsidRPr="005B307C">
        <w:rPr>
          <w:rFonts w:asciiTheme="majorHAnsi" w:eastAsia="Cambria" w:hAnsiTheme="majorHAnsi" w:cs="Cambria"/>
          <w:b/>
          <w:sz w:val="22"/>
          <w:szCs w:val="22"/>
          <w:lang w:val="en-US"/>
        </w:rPr>
        <w:t>XV.            Mode of Publishing Results of the Proceedings</w:t>
      </w:r>
    </w:p>
    <w:p w:rsidR="007E05B8" w:rsidRPr="005B307C" w:rsidRDefault="00F20C1E">
      <w:pPr>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All the Bidders submitting their bids shall be informed about the results of the proceedings, and the selected Bidder shall be additionally informed about the date and place of signing the contract.</w:t>
      </w:r>
    </w:p>
    <w:p w:rsidR="00AD77F6" w:rsidRPr="005B307C" w:rsidRDefault="00AD77F6">
      <w:pPr>
        <w:jc w:val="both"/>
        <w:rPr>
          <w:rFonts w:asciiTheme="majorHAnsi" w:eastAsia="Cambria" w:hAnsiTheme="majorHAnsi" w:cs="Cambria"/>
          <w:sz w:val="22"/>
          <w:szCs w:val="22"/>
          <w:lang w:val="en-US"/>
        </w:rPr>
      </w:pPr>
    </w:p>
    <w:p w:rsidR="007E05B8" w:rsidRPr="005B307C" w:rsidRDefault="00F20C1E">
      <w:pPr>
        <w:spacing w:after="120" w:line="392" w:lineRule="auto"/>
        <w:ind w:left="840" w:hanging="420"/>
        <w:jc w:val="both"/>
        <w:rPr>
          <w:rFonts w:asciiTheme="majorHAnsi" w:eastAsia="Cambria" w:hAnsiTheme="majorHAnsi" w:cs="Cambria"/>
          <w:b/>
          <w:sz w:val="22"/>
          <w:szCs w:val="22"/>
          <w:lang w:val="en-US"/>
        </w:rPr>
      </w:pPr>
      <w:r w:rsidRPr="005B307C">
        <w:rPr>
          <w:rFonts w:asciiTheme="majorHAnsi" w:eastAsia="Cambria" w:hAnsiTheme="majorHAnsi" w:cs="Cambria"/>
          <w:b/>
          <w:sz w:val="22"/>
          <w:szCs w:val="22"/>
          <w:lang w:val="en-US"/>
        </w:rPr>
        <w:t>XVI.         Contract Amendments</w:t>
      </w:r>
    </w:p>
    <w:p w:rsidR="007E05B8" w:rsidRPr="005B307C" w:rsidRDefault="00F20C1E">
      <w:pPr>
        <w:spacing w:after="120" w:line="392" w:lineRule="auto"/>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The Contracting Authority does not anticipate any possibility of amending the contract.</w:t>
      </w:r>
    </w:p>
    <w:p w:rsidR="007E05B8" w:rsidRPr="005B307C" w:rsidRDefault="00F20C1E" w:rsidP="00AD77F6">
      <w:pPr>
        <w:jc w:val="both"/>
        <w:rPr>
          <w:rFonts w:asciiTheme="majorHAnsi" w:eastAsia="Cambria" w:hAnsiTheme="majorHAnsi" w:cs="Cambria"/>
          <w:b/>
          <w:sz w:val="22"/>
          <w:szCs w:val="22"/>
          <w:lang w:val="en-US"/>
        </w:rPr>
      </w:pPr>
      <w:r w:rsidRPr="005B307C">
        <w:rPr>
          <w:rFonts w:asciiTheme="majorHAnsi" w:eastAsia="Cambria" w:hAnsiTheme="majorHAnsi" w:cs="Cambria"/>
          <w:b/>
          <w:sz w:val="22"/>
          <w:szCs w:val="22"/>
          <w:lang w:val="en-US"/>
        </w:rPr>
        <w:t>XVII.      Appendices to the Request for Proposal</w:t>
      </w:r>
    </w:p>
    <w:p w:rsidR="007E05B8" w:rsidRPr="005B307C" w:rsidRDefault="00F20C1E">
      <w:pPr>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The appendices to this request for proposal are the following templates:</w:t>
      </w:r>
    </w:p>
    <w:p w:rsidR="007E05B8" w:rsidRPr="005B307C" w:rsidRDefault="007E05B8">
      <w:pPr>
        <w:jc w:val="both"/>
        <w:rPr>
          <w:rFonts w:asciiTheme="majorHAnsi" w:eastAsia="Cambria" w:hAnsiTheme="majorHAnsi" w:cs="Cambria"/>
          <w:sz w:val="22"/>
          <w:szCs w:val="22"/>
          <w:lang w:val="en-US"/>
        </w:rPr>
      </w:pPr>
    </w:p>
    <w:tbl>
      <w:tblPr>
        <w:tblStyle w:val="a4"/>
        <w:tblW w:w="7360" w:type="dxa"/>
        <w:tblInd w:w="0" w:type="dxa"/>
        <w:tblLayout w:type="fixed"/>
        <w:tblLook w:val="0000" w:firstRow="0" w:lastRow="0" w:firstColumn="0" w:lastColumn="0" w:noHBand="0" w:noVBand="0"/>
      </w:tblPr>
      <w:tblGrid>
        <w:gridCol w:w="2283"/>
        <w:gridCol w:w="5077"/>
      </w:tblGrid>
      <w:tr w:rsidR="007E05B8" w:rsidRPr="005B307C">
        <w:trPr>
          <w:trHeight w:val="360"/>
        </w:trPr>
        <w:tc>
          <w:tcPr>
            <w:tcW w:w="228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E05B8" w:rsidRPr="005B307C" w:rsidRDefault="00AD77F6">
            <w:pPr>
              <w:jc w:val="center"/>
              <w:rPr>
                <w:rFonts w:asciiTheme="majorHAnsi" w:eastAsia="Cambria" w:hAnsiTheme="majorHAnsi" w:cs="Cambria"/>
                <w:sz w:val="22"/>
                <w:szCs w:val="22"/>
              </w:rPr>
            </w:pPr>
            <w:proofErr w:type="spellStart"/>
            <w:r w:rsidRPr="005B307C">
              <w:rPr>
                <w:rFonts w:asciiTheme="majorHAnsi" w:eastAsia="Cambria" w:hAnsiTheme="majorHAnsi" w:cs="Cambria"/>
                <w:b/>
                <w:sz w:val="22"/>
                <w:szCs w:val="22"/>
              </w:rPr>
              <w:t>Appendice’s</w:t>
            </w:r>
            <w:proofErr w:type="spellEnd"/>
            <w:r w:rsidRPr="005B307C">
              <w:rPr>
                <w:rFonts w:asciiTheme="majorHAnsi" w:eastAsia="Cambria" w:hAnsiTheme="majorHAnsi" w:cs="Cambria"/>
                <w:b/>
                <w:sz w:val="22"/>
                <w:szCs w:val="22"/>
              </w:rPr>
              <w:t xml:space="preserve"> </w:t>
            </w:r>
            <w:proofErr w:type="spellStart"/>
            <w:r w:rsidRPr="005B307C">
              <w:rPr>
                <w:rFonts w:asciiTheme="majorHAnsi" w:eastAsia="Cambria" w:hAnsiTheme="majorHAnsi" w:cs="Cambria"/>
                <w:b/>
                <w:sz w:val="22"/>
                <w:szCs w:val="22"/>
              </w:rPr>
              <w:t>indication</w:t>
            </w:r>
            <w:proofErr w:type="spellEnd"/>
          </w:p>
        </w:tc>
        <w:tc>
          <w:tcPr>
            <w:tcW w:w="507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E05B8" w:rsidRPr="005B307C" w:rsidRDefault="00AD77F6">
            <w:pPr>
              <w:jc w:val="both"/>
              <w:rPr>
                <w:rFonts w:asciiTheme="majorHAnsi" w:eastAsia="Cambria" w:hAnsiTheme="majorHAnsi" w:cs="Cambria"/>
                <w:sz w:val="22"/>
                <w:szCs w:val="22"/>
              </w:rPr>
            </w:pPr>
            <w:proofErr w:type="spellStart"/>
            <w:r w:rsidRPr="005B307C">
              <w:rPr>
                <w:rFonts w:asciiTheme="majorHAnsi" w:eastAsia="Cambria" w:hAnsiTheme="majorHAnsi" w:cs="Cambria"/>
                <w:b/>
                <w:sz w:val="22"/>
                <w:szCs w:val="22"/>
              </w:rPr>
              <w:t>Appendice’s</w:t>
            </w:r>
            <w:proofErr w:type="spellEnd"/>
            <w:r w:rsidRPr="005B307C">
              <w:rPr>
                <w:rFonts w:asciiTheme="majorHAnsi" w:eastAsia="Cambria" w:hAnsiTheme="majorHAnsi" w:cs="Cambria"/>
                <w:b/>
                <w:sz w:val="22"/>
                <w:szCs w:val="22"/>
              </w:rPr>
              <w:t xml:space="preserve"> </w:t>
            </w:r>
            <w:proofErr w:type="spellStart"/>
            <w:r w:rsidRPr="005B307C">
              <w:rPr>
                <w:rFonts w:asciiTheme="majorHAnsi" w:eastAsia="Cambria" w:hAnsiTheme="majorHAnsi" w:cs="Cambria"/>
                <w:b/>
                <w:sz w:val="22"/>
                <w:szCs w:val="22"/>
              </w:rPr>
              <w:t>name</w:t>
            </w:r>
            <w:proofErr w:type="spellEnd"/>
          </w:p>
        </w:tc>
      </w:tr>
      <w:tr w:rsidR="007E05B8" w:rsidRPr="005B307C">
        <w:trPr>
          <w:trHeight w:val="360"/>
        </w:trPr>
        <w:tc>
          <w:tcPr>
            <w:tcW w:w="228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E05B8" w:rsidRPr="005B307C" w:rsidRDefault="00F20C1E">
            <w:pPr>
              <w:jc w:val="center"/>
              <w:rPr>
                <w:rFonts w:asciiTheme="majorHAnsi" w:eastAsia="Cambria" w:hAnsiTheme="majorHAnsi" w:cs="Cambria"/>
                <w:sz w:val="22"/>
                <w:szCs w:val="22"/>
              </w:rPr>
            </w:pPr>
            <w:r w:rsidRPr="005B307C">
              <w:rPr>
                <w:rFonts w:asciiTheme="majorHAnsi" w:eastAsia="Cambria" w:hAnsiTheme="majorHAnsi" w:cs="Cambria"/>
                <w:i/>
                <w:sz w:val="22"/>
                <w:szCs w:val="22"/>
              </w:rPr>
              <w:t>Appendix No. 1</w:t>
            </w:r>
          </w:p>
        </w:tc>
        <w:tc>
          <w:tcPr>
            <w:tcW w:w="507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E05B8" w:rsidRPr="005B307C" w:rsidRDefault="00AD77F6" w:rsidP="00F20C1E">
            <w:pPr>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Bid Form</w:t>
            </w:r>
          </w:p>
        </w:tc>
      </w:tr>
      <w:tr w:rsidR="007E05B8" w:rsidRPr="005B307C">
        <w:trPr>
          <w:trHeight w:val="360"/>
        </w:trPr>
        <w:tc>
          <w:tcPr>
            <w:tcW w:w="228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E05B8" w:rsidRPr="005B307C" w:rsidRDefault="00F20C1E">
            <w:pPr>
              <w:jc w:val="center"/>
              <w:rPr>
                <w:rFonts w:asciiTheme="majorHAnsi" w:eastAsia="Cambria" w:hAnsiTheme="majorHAnsi" w:cs="Cambria"/>
                <w:sz w:val="22"/>
                <w:szCs w:val="22"/>
              </w:rPr>
            </w:pPr>
            <w:r w:rsidRPr="005B307C">
              <w:rPr>
                <w:rFonts w:asciiTheme="majorHAnsi" w:eastAsia="Cambria" w:hAnsiTheme="majorHAnsi" w:cs="Cambria"/>
                <w:i/>
                <w:sz w:val="22"/>
                <w:szCs w:val="22"/>
              </w:rPr>
              <w:t>Appendix No. 2</w:t>
            </w:r>
          </w:p>
        </w:tc>
        <w:tc>
          <w:tcPr>
            <w:tcW w:w="507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E05B8" w:rsidRPr="005B307C" w:rsidRDefault="00AD77F6">
            <w:pPr>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Statement on the Lack of Capital or Personal Connections</w:t>
            </w:r>
          </w:p>
        </w:tc>
      </w:tr>
      <w:tr w:rsidR="007E05B8" w:rsidRPr="005B307C">
        <w:trPr>
          <w:trHeight w:val="360"/>
        </w:trPr>
        <w:tc>
          <w:tcPr>
            <w:tcW w:w="228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E05B8" w:rsidRPr="005B307C" w:rsidRDefault="00F20C1E">
            <w:pPr>
              <w:jc w:val="center"/>
              <w:rPr>
                <w:rFonts w:asciiTheme="majorHAnsi" w:eastAsia="Cambria" w:hAnsiTheme="majorHAnsi" w:cs="Cambria"/>
                <w:sz w:val="22"/>
                <w:szCs w:val="22"/>
              </w:rPr>
            </w:pPr>
            <w:r w:rsidRPr="005B307C">
              <w:rPr>
                <w:rFonts w:asciiTheme="majorHAnsi" w:eastAsia="Cambria" w:hAnsiTheme="majorHAnsi" w:cs="Cambria"/>
                <w:i/>
                <w:sz w:val="22"/>
                <w:szCs w:val="22"/>
              </w:rPr>
              <w:t>Appendix No. 3</w:t>
            </w:r>
          </w:p>
        </w:tc>
        <w:tc>
          <w:tcPr>
            <w:tcW w:w="507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E05B8" w:rsidRPr="005B307C" w:rsidRDefault="00AD77F6">
            <w:pPr>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Declaration of compliance with the conditions for participation in the proceeding</w:t>
            </w:r>
          </w:p>
        </w:tc>
      </w:tr>
      <w:tr w:rsidR="007E05B8" w:rsidRPr="005B307C">
        <w:trPr>
          <w:trHeight w:val="360"/>
        </w:trPr>
        <w:tc>
          <w:tcPr>
            <w:tcW w:w="228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E05B8" w:rsidRPr="005B307C" w:rsidRDefault="00F20C1E">
            <w:pPr>
              <w:jc w:val="center"/>
              <w:rPr>
                <w:rFonts w:asciiTheme="majorHAnsi" w:eastAsia="Cambria" w:hAnsiTheme="majorHAnsi" w:cs="Cambria"/>
                <w:sz w:val="22"/>
                <w:szCs w:val="22"/>
              </w:rPr>
            </w:pPr>
            <w:r w:rsidRPr="005B307C">
              <w:rPr>
                <w:rFonts w:asciiTheme="majorHAnsi" w:eastAsia="Cambria" w:hAnsiTheme="majorHAnsi" w:cs="Cambria"/>
                <w:i/>
                <w:sz w:val="22"/>
                <w:szCs w:val="22"/>
              </w:rPr>
              <w:t>Appendix No. 4</w:t>
            </w:r>
          </w:p>
        </w:tc>
        <w:tc>
          <w:tcPr>
            <w:tcW w:w="507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E05B8" w:rsidRPr="005B307C" w:rsidRDefault="00AD77F6" w:rsidP="00AD77F6">
            <w:pPr>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List of the Contractor’s Experiences</w:t>
            </w:r>
          </w:p>
        </w:tc>
      </w:tr>
    </w:tbl>
    <w:p w:rsidR="00AD77F6" w:rsidRPr="005B307C" w:rsidRDefault="00AD77F6" w:rsidP="00AD77F6">
      <w:pPr>
        <w:pBdr>
          <w:top w:val="nil"/>
          <w:left w:val="nil"/>
          <w:bottom w:val="nil"/>
          <w:right w:val="nil"/>
          <w:between w:val="nil"/>
        </w:pBdr>
        <w:jc w:val="both"/>
        <w:rPr>
          <w:rFonts w:asciiTheme="majorHAnsi" w:eastAsia="Cambria" w:hAnsiTheme="majorHAnsi" w:cs="Cambria"/>
          <w:color w:val="000000"/>
          <w:sz w:val="22"/>
          <w:szCs w:val="22"/>
          <w:lang w:val="en-US"/>
        </w:rPr>
      </w:pPr>
    </w:p>
    <w:p w:rsidR="00AD77F6" w:rsidRPr="005B307C" w:rsidRDefault="00AD77F6" w:rsidP="00AD77F6">
      <w:pPr>
        <w:pBdr>
          <w:top w:val="nil"/>
          <w:left w:val="nil"/>
          <w:bottom w:val="nil"/>
          <w:right w:val="nil"/>
          <w:between w:val="nil"/>
        </w:pBdr>
        <w:jc w:val="both"/>
        <w:rPr>
          <w:rFonts w:asciiTheme="majorHAnsi" w:eastAsia="Cambria" w:hAnsiTheme="majorHAnsi" w:cs="Cambria"/>
          <w:color w:val="000000"/>
          <w:sz w:val="22"/>
          <w:szCs w:val="22"/>
        </w:rPr>
      </w:pPr>
      <w:r w:rsidRPr="005B307C">
        <w:rPr>
          <w:rFonts w:asciiTheme="majorHAnsi" w:eastAsia="Cambria" w:hAnsiTheme="majorHAnsi" w:cs="Cambria"/>
          <w:color w:val="000000"/>
          <w:sz w:val="22"/>
          <w:szCs w:val="22"/>
        </w:rPr>
        <w:t>Fundacja WWF Polska                                              </w:t>
      </w:r>
      <w:r w:rsidRPr="005B307C">
        <w:rPr>
          <w:rFonts w:asciiTheme="majorHAnsi" w:eastAsia="Cambria" w:hAnsiTheme="majorHAnsi" w:cs="Cambria"/>
          <w:color w:val="000000"/>
          <w:sz w:val="22"/>
          <w:szCs w:val="22"/>
        </w:rPr>
        <w:tab/>
        <w:t xml:space="preserve">                     Tel.: +48 22 849 84 69</w:t>
      </w:r>
    </w:p>
    <w:p w:rsidR="00AD77F6" w:rsidRPr="005B307C" w:rsidRDefault="00AD77F6" w:rsidP="00AD77F6">
      <w:pPr>
        <w:pBdr>
          <w:top w:val="nil"/>
          <w:left w:val="nil"/>
          <w:bottom w:val="nil"/>
          <w:right w:val="nil"/>
          <w:between w:val="nil"/>
        </w:pBdr>
        <w:jc w:val="both"/>
        <w:rPr>
          <w:rFonts w:asciiTheme="majorHAnsi" w:eastAsia="Cambria" w:hAnsiTheme="majorHAnsi" w:cs="Cambria"/>
          <w:color w:val="000000"/>
          <w:sz w:val="22"/>
          <w:szCs w:val="22"/>
        </w:rPr>
      </w:pPr>
      <w:r w:rsidRPr="005B307C">
        <w:rPr>
          <w:rFonts w:asciiTheme="majorHAnsi" w:eastAsia="Cambria" w:hAnsiTheme="majorHAnsi" w:cs="Cambria"/>
          <w:color w:val="000000"/>
          <w:sz w:val="22"/>
          <w:szCs w:val="22"/>
        </w:rPr>
        <w:t xml:space="preserve">ul. M. Gandhiego 3                                                                                 Fax: +48 22 646 36 72 </w:t>
      </w:r>
      <w:r w:rsidRPr="005B307C">
        <w:rPr>
          <w:rFonts w:asciiTheme="majorHAnsi" w:eastAsia="Cambria" w:hAnsiTheme="majorHAnsi" w:cs="Cambria"/>
          <w:color w:val="000000"/>
          <w:sz w:val="22"/>
          <w:szCs w:val="22"/>
        </w:rPr>
        <w:tab/>
      </w:r>
    </w:p>
    <w:p w:rsidR="00AD77F6" w:rsidRPr="005B307C" w:rsidRDefault="00AD77F6" w:rsidP="00AD77F6">
      <w:pPr>
        <w:pBdr>
          <w:top w:val="nil"/>
          <w:left w:val="nil"/>
          <w:bottom w:val="nil"/>
          <w:right w:val="nil"/>
          <w:between w:val="nil"/>
        </w:pBdr>
        <w:jc w:val="both"/>
        <w:rPr>
          <w:rFonts w:asciiTheme="majorHAnsi" w:eastAsia="Cambria" w:hAnsiTheme="majorHAnsi" w:cs="Cambria"/>
          <w:color w:val="000000"/>
          <w:sz w:val="22"/>
          <w:szCs w:val="22"/>
          <w:lang w:val="en-US"/>
        </w:rPr>
      </w:pPr>
      <w:r w:rsidRPr="005B307C">
        <w:rPr>
          <w:rFonts w:asciiTheme="majorHAnsi" w:eastAsia="Cambria" w:hAnsiTheme="majorHAnsi" w:cs="Cambria"/>
          <w:color w:val="000000"/>
          <w:sz w:val="22"/>
          <w:szCs w:val="22"/>
          <w:lang w:val="en-US"/>
        </w:rPr>
        <w:t>02-645 Warszawa                                                                                     </w:t>
      </w:r>
      <w:r w:rsidRPr="005B307C">
        <w:rPr>
          <w:rFonts w:asciiTheme="majorHAnsi" w:eastAsia="Cambria" w:hAnsiTheme="majorHAnsi" w:cs="Cambria"/>
          <w:color w:val="000000"/>
          <w:sz w:val="22"/>
          <w:szCs w:val="22"/>
          <w:lang w:val="en-US"/>
        </w:rPr>
        <w:tab/>
      </w:r>
      <w:hyperlink r:id="rId8">
        <w:r w:rsidRPr="005B307C">
          <w:rPr>
            <w:rFonts w:asciiTheme="majorHAnsi" w:eastAsia="Cambria" w:hAnsiTheme="majorHAnsi" w:cs="Cambria"/>
            <w:color w:val="0563C1"/>
            <w:sz w:val="22"/>
            <w:szCs w:val="22"/>
            <w:u w:val="single"/>
            <w:lang w:val="en-US"/>
          </w:rPr>
          <w:t>www.wwf.pl</w:t>
        </w:r>
      </w:hyperlink>
    </w:p>
    <w:p w:rsidR="00AD77F6" w:rsidRPr="005B307C" w:rsidRDefault="00AD77F6" w:rsidP="00AD77F6">
      <w:pPr>
        <w:pBdr>
          <w:top w:val="nil"/>
          <w:left w:val="nil"/>
          <w:bottom w:val="nil"/>
          <w:right w:val="nil"/>
          <w:between w:val="nil"/>
        </w:pBdr>
        <w:spacing w:after="120"/>
        <w:jc w:val="both"/>
        <w:rPr>
          <w:rFonts w:asciiTheme="majorHAnsi" w:hAnsiTheme="majorHAnsi"/>
          <w:sz w:val="22"/>
          <w:szCs w:val="22"/>
          <w:lang w:val="en-US"/>
        </w:rPr>
      </w:pPr>
    </w:p>
    <w:p w:rsidR="00AD77F6" w:rsidRPr="005B307C" w:rsidRDefault="00AD77F6" w:rsidP="00AD77F6">
      <w:pPr>
        <w:spacing w:after="120"/>
        <w:jc w:val="both"/>
        <w:rPr>
          <w:rFonts w:asciiTheme="majorHAnsi" w:eastAsia="Cambria" w:hAnsiTheme="majorHAnsi" w:cs="Cambria"/>
          <w:sz w:val="22"/>
          <w:szCs w:val="22"/>
          <w:lang w:val="en-US"/>
        </w:rPr>
      </w:pPr>
      <w:r w:rsidRPr="005B307C">
        <w:rPr>
          <w:rFonts w:asciiTheme="majorHAnsi" w:eastAsia="Cambria" w:hAnsiTheme="majorHAnsi" w:cs="Cambria"/>
          <w:sz w:val="22"/>
          <w:szCs w:val="22"/>
          <w:lang w:val="en-US"/>
        </w:rPr>
        <w:t xml:space="preserve">Reference no. assigned to the case by the Contracting Authority: </w:t>
      </w:r>
      <w:r w:rsidR="00DC5A47" w:rsidRPr="005B307C">
        <w:rPr>
          <w:rFonts w:asciiTheme="majorHAnsi" w:eastAsia="Cambria" w:hAnsiTheme="majorHAnsi" w:cs="Cambria"/>
          <w:color w:val="FF0000"/>
          <w:sz w:val="22"/>
          <w:szCs w:val="22"/>
          <w:lang w:val="en-US"/>
        </w:rPr>
        <w:t>01/10/18/EC</w:t>
      </w:r>
      <w:r w:rsidRPr="005B307C">
        <w:rPr>
          <w:rFonts w:asciiTheme="majorHAnsi" w:eastAsia="Cambria" w:hAnsiTheme="majorHAnsi" w:cs="Cambria"/>
          <w:color w:val="FF0000"/>
          <w:sz w:val="22"/>
          <w:szCs w:val="22"/>
          <w:lang w:val="en-US"/>
        </w:rPr>
        <w:t xml:space="preserve">h                                    </w:t>
      </w:r>
      <w:r w:rsidRPr="005B307C">
        <w:rPr>
          <w:rFonts w:asciiTheme="majorHAnsi" w:eastAsia="Cambria" w:hAnsiTheme="majorHAnsi" w:cs="Cambria"/>
          <w:sz w:val="22"/>
          <w:szCs w:val="22"/>
          <w:lang w:val="en-US"/>
        </w:rPr>
        <w:t>on 17.10.2018.</w:t>
      </w:r>
    </w:p>
    <w:sectPr w:rsidR="00AD77F6" w:rsidRPr="005B307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4" w:footer="28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001" w:rsidRDefault="00F20C1E">
      <w:r>
        <w:separator/>
      </w:r>
    </w:p>
  </w:endnote>
  <w:endnote w:type="continuationSeparator" w:id="0">
    <w:p w:rsidR="009D6001" w:rsidRDefault="00F2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B8" w:rsidRDefault="007E05B8">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B8" w:rsidRDefault="007E05B8">
    <w:pPr>
      <w:pBdr>
        <w:top w:val="nil"/>
        <w:left w:val="nil"/>
        <w:bottom w:val="nil"/>
        <w:right w:val="nil"/>
        <w:between w:val="nil"/>
      </w:pBdr>
      <w:tabs>
        <w:tab w:val="left" w:pos="1125"/>
      </w:tabs>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B8" w:rsidRDefault="007E05B8">
    <w:pPr>
      <w:pBdr>
        <w:top w:val="nil"/>
        <w:left w:val="nil"/>
        <w:bottom w:val="nil"/>
        <w:right w:val="nil"/>
        <w:between w:val="nil"/>
      </w:pBdr>
      <w:tabs>
        <w:tab w:val="center" w:pos="4536"/>
        <w:tab w:val="right" w:pos="9072"/>
      </w:tabs>
      <w:rPr>
        <w:color w:val="000000"/>
        <w:sz w:val="24"/>
        <w:szCs w:val="24"/>
      </w:rPr>
    </w:pPr>
  </w:p>
  <w:p w:rsidR="007E05B8" w:rsidRDefault="007E05B8">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001" w:rsidRDefault="00F20C1E">
      <w:r>
        <w:separator/>
      </w:r>
    </w:p>
  </w:footnote>
  <w:footnote w:type="continuationSeparator" w:id="0">
    <w:p w:rsidR="009D6001" w:rsidRDefault="00F20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B8" w:rsidRDefault="007E05B8">
    <w:pPr>
      <w:pBdr>
        <w:top w:val="nil"/>
        <w:left w:val="nil"/>
        <w:bottom w:val="nil"/>
        <w:right w:val="nil"/>
        <w:between w:val="nil"/>
      </w:pBdr>
      <w:tabs>
        <w:tab w:val="center" w:pos="4536"/>
        <w:tab w:val="right" w:pos="9072"/>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B8" w:rsidRDefault="00F20C1E">
    <w:pPr>
      <w:pBdr>
        <w:top w:val="nil"/>
        <w:left w:val="nil"/>
        <w:bottom w:val="nil"/>
        <w:right w:val="nil"/>
        <w:between w:val="nil"/>
      </w:pBdr>
      <w:rPr>
        <w:color w:val="000000"/>
        <w:sz w:val="24"/>
        <w:szCs w:val="24"/>
      </w:rPr>
    </w:pPr>
    <w:r>
      <w:rPr>
        <w:noProof/>
        <w:color w:val="000000"/>
        <w:sz w:val="24"/>
        <w:szCs w:val="24"/>
      </w:rPr>
      <w:drawing>
        <wp:inline distT="0" distB="0" distL="114300" distR="114300">
          <wp:extent cx="1700530" cy="5581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00530" cy="558165"/>
                  </a:xfrm>
                  <a:prstGeom prst="rect">
                    <a:avLst/>
                  </a:prstGeom>
                  <a:ln/>
                </pic:spPr>
              </pic:pic>
            </a:graphicData>
          </a:graphic>
        </wp:inline>
      </w:drawing>
    </w:r>
  </w:p>
  <w:p w:rsidR="007E05B8" w:rsidRDefault="00F20C1E">
    <w:pPr>
      <w:pBdr>
        <w:top w:val="nil"/>
        <w:left w:val="nil"/>
        <w:bottom w:val="nil"/>
        <w:right w:val="nil"/>
        <w:between w:val="nil"/>
      </w:pBdr>
      <w:tabs>
        <w:tab w:val="center" w:pos="4536"/>
        <w:tab w:val="right" w:pos="9072"/>
      </w:tabs>
      <w:rPr>
        <w:color w:val="000000"/>
        <w:sz w:val="24"/>
        <w:szCs w:val="24"/>
      </w:rPr>
    </w:pPr>
    <w:r>
      <w:rPr>
        <w:rFonts w:ascii="Times" w:eastAsia="Times" w:hAnsi="Times" w:cs="Times"/>
        <w:color w:val="000000"/>
        <w:sz w:val="24"/>
        <w:szCs w:val="24"/>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B8" w:rsidRDefault="00F20C1E">
    <w:pPr>
      <w:pBdr>
        <w:top w:val="nil"/>
        <w:left w:val="nil"/>
        <w:bottom w:val="nil"/>
        <w:right w:val="nil"/>
        <w:between w:val="nil"/>
      </w:pBdr>
      <w:rPr>
        <w:color w:val="000000"/>
        <w:sz w:val="24"/>
        <w:szCs w:val="24"/>
      </w:rPr>
    </w:pPr>
    <w:r>
      <w:rPr>
        <w:noProof/>
        <w:color w:val="000000"/>
        <w:sz w:val="24"/>
        <w:szCs w:val="24"/>
      </w:rPr>
      <w:drawing>
        <wp:inline distT="0" distB="0" distL="114300" distR="114300">
          <wp:extent cx="1700530" cy="55816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00530" cy="558165"/>
                  </a:xfrm>
                  <a:prstGeom prst="rect">
                    <a:avLst/>
                  </a:prstGeom>
                  <a:ln/>
                </pic:spPr>
              </pic:pic>
            </a:graphicData>
          </a:graphic>
        </wp:inline>
      </w:drawing>
    </w:r>
  </w:p>
  <w:p w:rsidR="007E05B8" w:rsidRDefault="007E05B8">
    <w:pPr>
      <w:pBdr>
        <w:top w:val="nil"/>
        <w:left w:val="nil"/>
        <w:bottom w:val="nil"/>
        <w:right w:val="nil"/>
        <w:between w:val="nil"/>
      </w:pBdr>
      <w:tabs>
        <w:tab w:val="center" w:pos="4536"/>
        <w:tab w:val="right" w:pos="9072"/>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2CC2"/>
    <w:multiLevelType w:val="multilevel"/>
    <w:tmpl w:val="A2BEE602"/>
    <w:lvl w:ilvl="0">
      <w:start w:val="1"/>
      <w:numFmt w:val="decimal"/>
      <w:lvlText w:val="%1."/>
      <w:lvlJc w:val="left"/>
      <w:pPr>
        <w:ind w:left="780" w:hanging="4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D6C3EB1"/>
    <w:multiLevelType w:val="multilevel"/>
    <w:tmpl w:val="78EEB8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E5D7DAC"/>
    <w:multiLevelType w:val="multilevel"/>
    <w:tmpl w:val="FCEC7E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CE42BDE"/>
    <w:multiLevelType w:val="multilevel"/>
    <w:tmpl w:val="3F4C9252"/>
    <w:lvl w:ilvl="0">
      <w:start w:val="13"/>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53304F3"/>
    <w:multiLevelType w:val="multilevel"/>
    <w:tmpl w:val="002008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8F65540"/>
    <w:multiLevelType w:val="multilevel"/>
    <w:tmpl w:val="6C986B2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E05B8"/>
    <w:rsid w:val="003F28E5"/>
    <w:rsid w:val="005B307C"/>
    <w:rsid w:val="007E05B8"/>
    <w:rsid w:val="008C0ECA"/>
    <w:rsid w:val="009D6001"/>
    <w:rsid w:val="00AD77F6"/>
    <w:rsid w:val="00D92FFD"/>
    <w:rsid w:val="00DC5A47"/>
    <w:rsid w:val="00F20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CB40E-9DC8-4DEF-8843-16D20BBD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D92F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2FFD"/>
    <w:rPr>
      <w:rFonts w:ascii="Segoe UI" w:hAnsi="Segoe UI" w:cs="Segoe UI"/>
      <w:sz w:val="18"/>
      <w:szCs w:val="18"/>
    </w:rPr>
  </w:style>
  <w:style w:type="paragraph" w:styleId="Akapitzlist">
    <w:name w:val="List Paragraph"/>
    <w:basedOn w:val="Normalny"/>
    <w:uiPriority w:val="34"/>
    <w:qFormat/>
    <w:rsid w:val="00D92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wf.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chodkiewicz@wwf.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1694</Words>
  <Characters>10166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Grzybowska</cp:lastModifiedBy>
  <cp:revision>8</cp:revision>
  <dcterms:created xsi:type="dcterms:W3CDTF">2018-10-16T13:57:00Z</dcterms:created>
  <dcterms:modified xsi:type="dcterms:W3CDTF">2018-10-16T14:41:00Z</dcterms:modified>
</cp:coreProperties>
</file>